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F70" w:rsidRPr="006E1F70" w:rsidRDefault="006E1F70" w:rsidP="005749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904E01" w:rsidRDefault="00904E01" w:rsidP="00904E0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Информационное письмо</w:t>
      </w:r>
      <w:r w:rsidR="00791D66">
        <w:rPr>
          <w:rFonts w:ascii="Times New Roman" w:hAnsi="Times New Roman" w:cs="Times New Roman"/>
          <w:sz w:val="28"/>
          <w:szCs w:val="28"/>
        </w:rPr>
        <w:t xml:space="preserve"> (памятка)</w:t>
      </w:r>
    </w:p>
    <w:p w:rsidR="00904E01" w:rsidRDefault="00904E01" w:rsidP="00904E0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6E1F70" w:rsidRDefault="006E1F70" w:rsidP="006E1F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1F70">
        <w:rPr>
          <w:rFonts w:ascii="Times New Roman" w:hAnsi="Times New Roman" w:cs="Times New Roman"/>
          <w:sz w:val="28"/>
          <w:szCs w:val="28"/>
          <w:lang/>
        </w:rPr>
        <w:t xml:space="preserve">Управление Федеральной службы государственной регистрации, кадастра и картографии по Забайкальскому краю </w:t>
      </w:r>
      <w:r w:rsidR="002E2BB3">
        <w:rPr>
          <w:rFonts w:ascii="Times New Roman" w:hAnsi="Times New Roman" w:cs="Times New Roman"/>
          <w:sz w:val="28"/>
          <w:szCs w:val="28"/>
          <w:lang/>
        </w:rPr>
        <w:t>(далее по тексту - Управление), с целью профилактик</w:t>
      </w:r>
      <w:r w:rsidR="002E2BB3">
        <w:rPr>
          <w:rFonts w:ascii="Times New Roman" w:hAnsi="Times New Roman" w:cs="Times New Roman"/>
          <w:sz w:val="28"/>
          <w:szCs w:val="28"/>
        </w:rPr>
        <w:t>и</w:t>
      </w:r>
      <w:r w:rsidRPr="006E1F70">
        <w:rPr>
          <w:rFonts w:ascii="Times New Roman" w:hAnsi="Times New Roman" w:cs="Times New Roman"/>
          <w:sz w:val="28"/>
          <w:szCs w:val="28"/>
          <w:lang/>
        </w:rPr>
        <w:t xml:space="preserve"> нарушений обязательных требований при осуществлении Управлением Федеральной службы государственной регистрации, кадастра и картографии по Забайкальскому краю госу</w:t>
      </w:r>
      <w:r w:rsidR="002E2BB3">
        <w:rPr>
          <w:rFonts w:ascii="Times New Roman" w:hAnsi="Times New Roman" w:cs="Times New Roman"/>
          <w:sz w:val="28"/>
          <w:szCs w:val="28"/>
          <w:lang/>
        </w:rPr>
        <w:t>дарственного надзора (контроля)</w:t>
      </w:r>
      <w:r w:rsidRPr="006E1F70">
        <w:rPr>
          <w:rFonts w:ascii="Times New Roman" w:hAnsi="Times New Roman" w:cs="Times New Roman"/>
          <w:sz w:val="28"/>
          <w:szCs w:val="28"/>
        </w:rPr>
        <w:t>, сообщает следующее.</w:t>
      </w:r>
    </w:p>
    <w:p w:rsidR="00024761" w:rsidRPr="00024761" w:rsidRDefault="00024761" w:rsidP="006E1F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4761">
        <w:rPr>
          <w:rFonts w:ascii="Times New Roman" w:hAnsi="Times New Roman" w:cs="Times New Roman"/>
          <w:sz w:val="28"/>
          <w:szCs w:val="28"/>
        </w:rPr>
        <w:t xml:space="preserve">В соответствии со ст. 71 Земельного кодекса Российской Федерации, Положением «О государственном земельном надзоре», утвержденным Постановлением Правительства РФ от 02.01.2015 № 1, государственный земельный надзор за соблюдением земельного законодательства, требований охраны и использования земель осуществляется в форме </w:t>
      </w:r>
      <w:r w:rsidR="00C7308C">
        <w:rPr>
          <w:rFonts w:ascii="Times New Roman" w:hAnsi="Times New Roman" w:cs="Times New Roman"/>
          <w:sz w:val="28"/>
          <w:szCs w:val="28"/>
        </w:rPr>
        <w:t>плановых и внеплановых проверок. Так же в рамках систематического наблюдения за исполнением требований законодательства РФ должностными лицами, уполномоченными на осуществление государственного земельного надзора, проводится административное обследование</w:t>
      </w:r>
      <w:r>
        <w:rPr>
          <w:rFonts w:ascii="Times New Roman" w:hAnsi="Times New Roman" w:cs="Times New Roman"/>
          <w:sz w:val="28"/>
          <w:szCs w:val="28"/>
        </w:rPr>
        <w:t xml:space="preserve"> объектов земельных отношений.</w:t>
      </w:r>
    </w:p>
    <w:p w:rsidR="0097614C" w:rsidRPr="0097614C" w:rsidRDefault="0097614C" w:rsidP="006E1F7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14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</w:t>
      </w:r>
      <w:r w:rsidR="00B834C6">
        <w:rPr>
          <w:rFonts w:ascii="Times New Roman" w:eastAsia="Times New Roman" w:hAnsi="Times New Roman" w:cs="Times New Roman"/>
          <w:sz w:val="28"/>
          <w:szCs w:val="28"/>
          <w:lang w:eastAsia="ru-RU"/>
        </w:rPr>
        <w:t>и с приказом Федеральной службы</w:t>
      </w:r>
      <w:r w:rsidRPr="00976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 регистрации, кадастра и картографии от 23.1</w:t>
      </w:r>
      <w:r w:rsidR="006E1F70" w:rsidRPr="006E1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1.2016 № </w:t>
      </w:r>
      <w:proofErr w:type="gramStart"/>
      <w:r w:rsidR="006E1F70" w:rsidRPr="006E1F7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6E1F70" w:rsidRPr="006E1F70">
        <w:rPr>
          <w:rFonts w:ascii="Times New Roman" w:eastAsia="Times New Roman" w:hAnsi="Times New Roman" w:cs="Times New Roman"/>
          <w:sz w:val="28"/>
          <w:szCs w:val="28"/>
          <w:lang w:eastAsia="ru-RU"/>
        </w:rPr>
        <w:t>/0569 государственные инспекторы по использованию и охране земель</w:t>
      </w:r>
      <w:r w:rsidRPr="00976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Федеральной службы государственной регистрации, кадастра и картографии по </w:t>
      </w:r>
      <w:r w:rsidRPr="006E1F7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Забайкальскому краю</w:t>
      </w:r>
      <w:r w:rsidRPr="00976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осуществлении государственного земельного надзора оценивают соблюдение подконтрольными субъектами следующих обязательных требований законодательства: </w:t>
      </w:r>
    </w:p>
    <w:p w:rsidR="003F457C" w:rsidRPr="006E1F70" w:rsidRDefault="006E1F70" w:rsidP="00ED255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F7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97614C" w:rsidRPr="00976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проверке юридических лиц, индивидуальных предпринимателей, органов государственной власти, органов местного самоуправления и </w:t>
      </w:r>
      <w:r w:rsidR="0097614C" w:rsidRPr="009761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граждан</w:t>
      </w:r>
      <w:r w:rsidR="0097614C" w:rsidRPr="0097614C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использующих земельные участки</w:t>
      </w:r>
      <w:r w:rsidR="003F457C" w:rsidRPr="006E1F70">
        <w:rPr>
          <w:rFonts w:ascii="Times New Roman" w:eastAsia="Times New Roman" w:hAnsi="Times New Roman" w:cs="Times New Roman"/>
          <w:sz w:val="28"/>
          <w:szCs w:val="28"/>
          <w:lang w:eastAsia="ru-RU"/>
        </w:rPr>
        <w:t>, оцениваются при осуществлении государственного земельного надзора следующие акты:</w:t>
      </w:r>
    </w:p>
    <w:p w:rsidR="0097614C" w:rsidRPr="0097614C" w:rsidRDefault="0097614C" w:rsidP="009761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7614C">
        <w:rPr>
          <w:rFonts w:ascii="Times New Roman" w:eastAsia="Times New Roman" w:hAnsi="Times New Roman" w:cs="Times New Roman"/>
          <w:sz w:val="28"/>
          <w:szCs w:val="28"/>
          <w:lang w:eastAsia="ru-RU"/>
        </w:rPr>
        <w:t>- п.2 ст.7, п.1 ст.25, п.1 ст.26, п.12 ст.39.20, ст.39.33, ст.39.35, п.1, п.2 ст.39.36, ст.42, п.1, п.2 ст.56, пп.4 п.2 ст.60, ст.78, п.п.1,4 ст.79, ст.85, п.3, п.6 ст.87, ст.88, п.1, п</w:t>
      </w:r>
      <w:proofErr w:type="gramEnd"/>
      <w:r w:rsidRPr="009761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Start"/>
      <w:r w:rsidRPr="0097614C">
        <w:rPr>
          <w:rFonts w:ascii="Times New Roman" w:eastAsia="Times New Roman" w:hAnsi="Times New Roman" w:cs="Times New Roman"/>
          <w:sz w:val="28"/>
          <w:szCs w:val="28"/>
          <w:lang w:eastAsia="ru-RU"/>
        </w:rPr>
        <w:t>2 ст.89, п.1-п.6, п.8 ст.90, ст.91, п.1, п.2 ст.92, ст.93, п.7 ст.95, п.2, п.4 ст.97, п.2, п</w:t>
      </w:r>
      <w:r w:rsidR="003F457C" w:rsidRPr="006E1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97614C">
        <w:rPr>
          <w:rFonts w:ascii="Times New Roman" w:eastAsia="Times New Roman" w:hAnsi="Times New Roman" w:cs="Times New Roman"/>
          <w:sz w:val="28"/>
          <w:szCs w:val="28"/>
          <w:lang w:eastAsia="ru-RU"/>
        </w:rPr>
        <w:t>3, п.5 ст. 98, п.2, п.3 ст. 99, п.2 ст.103 З</w:t>
      </w:r>
      <w:r w:rsidR="003F457C" w:rsidRPr="006E1F70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емельного кодекса</w:t>
      </w:r>
      <w:r w:rsidRPr="00976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РФ;</w:t>
      </w:r>
      <w:proofErr w:type="gramEnd"/>
      <w:r w:rsidRPr="00976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п.1, п</w:t>
      </w:r>
      <w:r w:rsidR="003F457C" w:rsidRPr="006E1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97614C">
        <w:rPr>
          <w:rFonts w:ascii="Times New Roman" w:eastAsia="Times New Roman" w:hAnsi="Times New Roman" w:cs="Times New Roman"/>
          <w:sz w:val="28"/>
          <w:szCs w:val="28"/>
          <w:lang w:eastAsia="ru-RU"/>
        </w:rPr>
        <w:t>2. ст.8.1 Г</w:t>
      </w:r>
      <w:r w:rsidR="003F457C" w:rsidRPr="006E1F7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ражданского кодекса РФ</w:t>
      </w:r>
      <w:r w:rsidRPr="0097614C">
        <w:rPr>
          <w:rFonts w:ascii="Times New Roman" w:eastAsia="Times New Roman" w:hAnsi="Times New Roman" w:cs="Times New Roman"/>
          <w:sz w:val="28"/>
          <w:szCs w:val="28"/>
          <w:lang w:eastAsia="ru-RU"/>
        </w:rPr>
        <w:t>; п.17, п.19 ст.51 Гр</w:t>
      </w:r>
      <w:r w:rsidR="006E1F70" w:rsidRPr="006E1F7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адостроительного кодекса</w:t>
      </w:r>
      <w:r w:rsidRPr="00976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РФ; п.3 ст.28 Фе</w:t>
      </w:r>
      <w:r w:rsidR="006E1F70" w:rsidRPr="006E1F7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дерального закона от 21.12.2001</w:t>
      </w:r>
      <w:r w:rsidRPr="0097614C">
        <w:rPr>
          <w:rFonts w:ascii="Times New Roman" w:eastAsia="Times New Roman" w:hAnsi="Times New Roman" w:cs="Times New Roman"/>
          <w:sz w:val="28"/>
          <w:szCs w:val="28"/>
          <w:lang w:eastAsia="ru-RU"/>
        </w:rPr>
        <w:t>№ 178-ФЗ «О приватизации государственного и муниципального имущества»;</w:t>
      </w:r>
    </w:p>
    <w:p w:rsidR="0097614C" w:rsidRPr="0097614C" w:rsidRDefault="0097614C" w:rsidP="00ED255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14C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случае</w:t>
      </w:r>
      <w:proofErr w:type="gramStart"/>
      <w:r w:rsidRPr="0097614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976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земельный участок предоставлен для садоводства, огородничества и дачного строительства, помимо обязательных требований, указанных </w:t>
      </w:r>
      <w:r w:rsidR="003F457C" w:rsidRPr="006E1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выше, и </w:t>
      </w:r>
      <w:r w:rsidR="003F457C" w:rsidRPr="000247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обозначенных в пункте 1</w:t>
      </w:r>
      <w:r w:rsidR="003F457C" w:rsidRPr="006E1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- </w:t>
      </w:r>
      <w:r w:rsidRPr="00976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 1, п</w:t>
      </w:r>
      <w:r w:rsidR="003F457C" w:rsidRPr="006E1F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7614C">
        <w:rPr>
          <w:rFonts w:ascii="Times New Roman" w:eastAsia="Times New Roman" w:hAnsi="Times New Roman" w:cs="Times New Roman"/>
          <w:sz w:val="28"/>
          <w:szCs w:val="28"/>
          <w:lang w:eastAsia="ru-RU"/>
        </w:rPr>
        <w:t>п.3, 7 п.2 ст. 19 Федерального закона от 15.04.1998 № 66-ФЗ «О садоводческих, огороднических и дачных некоммерческих объединениях граждан»;</w:t>
      </w:r>
    </w:p>
    <w:p w:rsidR="0097614C" w:rsidRPr="0097614C" w:rsidRDefault="0097614C" w:rsidP="00ED255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14C">
        <w:rPr>
          <w:rFonts w:ascii="Times New Roman" w:eastAsia="Times New Roman" w:hAnsi="Times New Roman" w:cs="Times New Roman"/>
          <w:sz w:val="28"/>
          <w:szCs w:val="28"/>
          <w:lang w:eastAsia="ru-RU"/>
        </w:rPr>
        <w:t>3. В случае</w:t>
      </w:r>
      <w:proofErr w:type="gramStart"/>
      <w:r w:rsidRPr="0097614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976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проверяются граждане, использующие земельные участки, предназначенные для личного подсобного хозяйства, </w:t>
      </w:r>
      <w:r w:rsidR="003F457C" w:rsidRPr="00976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помимо обязательных требований, указанных </w:t>
      </w:r>
      <w:r w:rsidR="003F457C" w:rsidRPr="006E1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выше, и </w:t>
      </w:r>
      <w:r w:rsidR="003F457C" w:rsidRPr="000247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обозначенных в пункте 1</w:t>
      </w:r>
      <w:r w:rsidR="003F457C" w:rsidRPr="006E1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-  </w:t>
      </w:r>
      <w:r w:rsidRPr="009761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п.1 ст.2, п.2, п.3 ст.4, ст.10 Федерального закона от 07.07.2003 № 112-ФЗ «О личном подсобном хозяйстве»;</w:t>
      </w:r>
    </w:p>
    <w:p w:rsidR="0097614C" w:rsidRDefault="0097614C" w:rsidP="006E1F70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14C">
        <w:rPr>
          <w:rFonts w:ascii="Times New Roman" w:eastAsia="Times New Roman" w:hAnsi="Times New Roman" w:cs="Times New Roman"/>
          <w:sz w:val="28"/>
          <w:szCs w:val="28"/>
          <w:lang w:eastAsia="ru-RU"/>
        </w:rPr>
        <w:t>4. В случае</w:t>
      </w:r>
      <w:proofErr w:type="gramStart"/>
      <w:r w:rsidRPr="0097614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976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проверяются юридические лица, использующие земельные участки, предоставленные им на праве постоянного (бессрочного) пользования, </w:t>
      </w:r>
      <w:r w:rsidR="00ED2551" w:rsidRPr="00976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помимо обязательных требований, указанных </w:t>
      </w:r>
      <w:r w:rsidR="00ED2551" w:rsidRPr="006E1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выше, и </w:t>
      </w:r>
      <w:r w:rsidR="00ED2551" w:rsidRPr="000247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обозначенных в пункте 1</w:t>
      </w:r>
      <w:r w:rsidR="00ED2551" w:rsidRPr="006E1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 -  </w:t>
      </w:r>
      <w:r w:rsidRPr="0097614C">
        <w:rPr>
          <w:rFonts w:ascii="Times New Roman" w:eastAsia="Times New Roman" w:hAnsi="Times New Roman" w:cs="Times New Roman"/>
          <w:sz w:val="28"/>
          <w:szCs w:val="28"/>
          <w:lang w:eastAsia="ru-RU"/>
        </w:rPr>
        <w:t>п.2 ст.3 Федерального закона от 25.10.2001 № 137-ФЗ «О введении в действие Земельного кодекса Российской Федерации».</w:t>
      </w:r>
    </w:p>
    <w:p w:rsidR="00F57051" w:rsidRPr="0097614C" w:rsidRDefault="00F57051" w:rsidP="006E1F70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ст. 23.21 Кодекса Российской Федерации об административных правонарушениях</w:t>
      </w:r>
      <w:r w:rsidR="00D93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КоАП РФ)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органы, осуществляющие государственный земельный надзор рассматривают дела об административных правонарушениях, предусмотренных ст. 7.1, 7.34, ч. 1, 3, 4 ст. 8.8 КоАП РФ.</w:t>
      </w:r>
    </w:p>
    <w:p w:rsidR="0097614C" w:rsidRDefault="0097614C" w:rsidP="006E1F70">
      <w:pPr>
        <w:pStyle w:val="a3"/>
        <w:ind w:firstLine="6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6E1F70">
        <w:rPr>
          <w:rFonts w:ascii="Times New Roman" w:hAnsi="Times New Roman" w:cs="Times New Roman"/>
          <w:sz w:val="28"/>
          <w:szCs w:val="28"/>
          <w:lang w:eastAsia="ru-RU"/>
        </w:rPr>
        <w:t>В 1 полугодии 2017 года на территории Забайкальского края по результатам мероприятий по надзору выявлено 544 нарушения земельного законодательства, ответственность за которое предусмотрена ст. 7.1 КоАП РФ (</w:t>
      </w:r>
      <w:r w:rsidRPr="006E1F70">
        <w:rPr>
          <w:rFonts w:ascii="Times New Roman" w:hAnsi="Times New Roman" w:cs="Times New Roman"/>
          <w:sz w:val="28"/>
          <w:szCs w:val="28"/>
        </w:rPr>
        <w:t>самовольное занятие земельного участка или части земельного участка, в том числе использование земельного участка лицом, не имеющим предусмотренных законодательством РФ прав на указанный земельный участок</w:t>
      </w:r>
      <w:r w:rsidRPr="006E1F70">
        <w:rPr>
          <w:rFonts w:ascii="Times New Roman" w:hAnsi="Times New Roman" w:cs="Times New Roman"/>
          <w:sz w:val="28"/>
          <w:szCs w:val="28"/>
          <w:lang w:eastAsia="ru-RU"/>
        </w:rPr>
        <w:t>), 23 – по ч.1 ст. 8.8 КоАП РФ</w:t>
      </w:r>
      <w:proofErr w:type="gramEnd"/>
      <w:r w:rsidRPr="006E1F70">
        <w:rPr>
          <w:rFonts w:ascii="Times New Roman" w:hAnsi="Times New Roman" w:cs="Times New Roman"/>
          <w:sz w:val="28"/>
          <w:szCs w:val="28"/>
          <w:lang w:eastAsia="ru-RU"/>
        </w:rPr>
        <w:t xml:space="preserve"> (использование земельного участка не по целевому назначению, неиспользование земельного участка, предназначенного для жилищного или иного строительства, садоводства, огородничества, невыполнение или несвоевременное выполнение обязанностей по приведению земель в состояние, пригодное для использования по целевому назначению).</w:t>
      </w:r>
    </w:p>
    <w:p w:rsidR="00B834C6" w:rsidRDefault="00B834C6" w:rsidP="005E3BB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Таким образом, наиболее часто Управлением выявляются правонарушения, связанные с </w:t>
      </w:r>
      <w:r>
        <w:rPr>
          <w:rFonts w:ascii="Times New Roman" w:hAnsi="Times New Roman" w:cs="Times New Roman"/>
          <w:sz w:val="28"/>
          <w:szCs w:val="28"/>
        </w:rPr>
        <w:t>самовольным</w:t>
      </w:r>
      <w:r w:rsidRPr="006E1F70">
        <w:rPr>
          <w:rFonts w:ascii="Times New Roman" w:hAnsi="Times New Roman" w:cs="Times New Roman"/>
          <w:sz w:val="28"/>
          <w:szCs w:val="28"/>
        </w:rPr>
        <w:t xml:space="preserve"> занятие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E1F70">
        <w:rPr>
          <w:rFonts w:ascii="Times New Roman" w:hAnsi="Times New Roman" w:cs="Times New Roman"/>
          <w:sz w:val="28"/>
          <w:szCs w:val="28"/>
        </w:rPr>
        <w:t xml:space="preserve"> земельного участка или части земельного участка, в том числе использование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E1F70">
        <w:rPr>
          <w:rFonts w:ascii="Times New Roman" w:hAnsi="Times New Roman" w:cs="Times New Roman"/>
          <w:sz w:val="28"/>
          <w:szCs w:val="28"/>
        </w:rPr>
        <w:t xml:space="preserve"> земельного участка лицом, не имеющим предусмотренных законодательством РФ прав на указанный земельный участок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247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Зачастую указанное нарушение совершается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путем</w:t>
      </w:r>
      <w:r w:rsidRPr="000247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изменения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(перемещения, увеличения) </w:t>
      </w:r>
      <w:r w:rsidRPr="000247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фактических границ земельного участка,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огораживания, построек сооружений, </w:t>
      </w:r>
      <w:r w:rsidRPr="000247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результате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чего происходит незаконное использование</w:t>
      </w:r>
      <w:r w:rsidRPr="000247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смежных земельных участков или земель, государственная собственность на которые не разграничена.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При этом права на самовольно занятые и используемые участки отсутствуют.</w:t>
      </w:r>
    </w:p>
    <w:p w:rsidR="00A83B1D" w:rsidRPr="00A83B1D" w:rsidRDefault="009412AD" w:rsidP="00A83B1D">
      <w:pPr>
        <w:pStyle w:val="a3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A83B1D">
        <w:rPr>
          <w:rFonts w:ascii="Times New Roman" w:hAnsi="Times New Roman" w:cs="Times New Roman"/>
          <w:sz w:val="28"/>
          <w:szCs w:val="28"/>
          <w:lang w:eastAsia="ru-RU"/>
        </w:rPr>
        <w:t>Так же часто встречающееся нарушение – использование земельного участка не по целевому назначению. Выявление указанного нарушения зависит от целевого назначения земельного участка, в соответствии с которым он предоставлен землепользователю – лицу</w:t>
      </w:r>
      <w:r w:rsidR="00E03923" w:rsidRPr="00A83B1D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A83B1D">
        <w:rPr>
          <w:rFonts w:ascii="Times New Roman" w:hAnsi="Times New Roman" w:cs="Times New Roman"/>
          <w:sz w:val="28"/>
          <w:szCs w:val="28"/>
          <w:lang w:eastAsia="ru-RU"/>
        </w:rPr>
        <w:t xml:space="preserve"> обладающему законным правом использования земли.</w:t>
      </w:r>
      <w:r w:rsidR="00DB280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83B1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A83B1D">
        <w:rPr>
          <w:rFonts w:ascii="Times New Roman" w:hAnsi="Times New Roman" w:cs="Times New Roman"/>
          <w:sz w:val="28"/>
          <w:szCs w:val="28"/>
        </w:rPr>
        <w:t xml:space="preserve">ри этом, оцениваются </w:t>
      </w:r>
      <w:r w:rsidR="00A83B1D" w:rsidRPr="00A83B1D">
        <w:rPr>
          <w:rFonts w:ascii="Times New Roman" w:hAnsi="Times New Roman" w:cs="Times New Roman"/>
          <w:sz w:val="28"/>
          <w:szCs w:val="28"/>
        </w:rPr>
        <w:t xml:space="preserve">правила землепользования и застройки, устанавливающие градостроительный регламент для каждой территориальной зоны </w:t>
      </w:r>
      <w:r w:rsidR="00A83B1D" w:rsidRPr="00A83B1D">
        <w:rPr>
          <w:rFonts w:ascii="Times New Roman" w:hAnsi="Times New Roman" w:cs="Times New Roman"/>
          <w:i/>
          <w:sz w:val="28"/>
          <w:szCs w:val="28"/>
        </w:rPr>
        <w:t>индивидуально,</w:t>
      </w:r>
      <w:r w:rsidR="00A83B1D" w:rsidRPr="00A83B1D">
        <w:rPr>
          <w:rFonts w:ascii="Times New Roman" w:hAnsi="Times New Roman" w:cs="Times New Roman"/>
          <w:sz w:val="28"/>
          <w:szCs w:val="28"/>
        </w:rPr>
        <w:t xml:space="preserve"> с учетом особенностей ее расположения и развития, а также возможности территориального сочетания различных видов использования земельных участков (жилого, общественно-делового, производственного, рекреационного и иных видов исп</w:t>
      </w:r>
      <w:r w:rsidR="00A83B1D">
        <w:rPr>
          <w:rFonts w:ascii="Times New Roman" w:hAnsi="Times New Roman" w:cs="Times New Roman"/>
          <w:sz w:val="28"/>
          <w:szCs w:val="28"/>
        </w:rPr>
        <w:t xml:space="preserve">ользования земельных участков) и </w:t>
      </w:r>
      <w:r w:rsidR="00A83B1D">
        <w:rPr>
          <w:rFonts w:ascii="Times New Roman" w:hAnsi="Times New Roman" w:cs="Times New Roman"/>
          <w:sz w:val="28"/>
          <w:szCs w:val="28"/>
        </w:rPr>
        <w:lastRenderedPageBreak/>
        <w:t>Классификатор</w:t>
      </w:r>
      <w:r w:rsidR="00A83B1D" w:rsidRPr="00A83B1D">
        <w:rPr>
          <w:rFonts w:ascii="Times New Roman" w:hAnsi="Times New Roman" w:cs="Times New Roman"/>
          <w:sz w:val="28"/>
          <w:szCs w:val="28"/>
        </w:rPr>
        <w:t xml:space="preserve"> видов разрешенного использования земельных участков</w:t>
      </w:r>
      <w:r w:rsidR="00A83B1D">
        <w:rPr>
          <w:rFonts w:ascii="Times New Roman" w:hAnsi="Times New Roman" w:cs="Times New Roman"/>
          <w:sz w:val="28"/>
          <w:szCs w:val="28"/>
        </w:rPr>
        <w:t xml:space="preserve">, утвержденный </w:t>
      </w:r>
      <w:r w:rsidR="00A83B1D" w:rsidRPr="00A83B1D">
        <w:rPr>
          <w:rFonts w:ascii="Times New Roman" w:hAnsi="Times New Roman" w:cs="Times New Roman"/>
          <w:sz w:val="28"/>
          <w:szCs w:val="28"/>
        </w:rPr>
        <w:t xml:space="preserve"> приказ</w:t>
      </w:r>
      <w:r w:rsidR="00A83B1D">
        <w:rPr>
          <w:rFonts w:ascii="Times New Roman" w:hAnsi="Times New Roman" w:cs="Times New Roman"/>
          <w:sz w:val="28"/>
          <w:szCs w:val="28"/>
        </w:rPr>
        <w:t>ом</w:t>
      </w:r>
      <w:r w:rsidR="00A83B1D" w:rsidRPr="00A83B1D">
        <w:rPr>
          <w:rFonts w:ascii="Times New Roman" w:hAnsi="Times New Roman" w:cs="Times New Roman"/>
          <w:sz w:val="28"/>
          <w:szCs w:val="28"/>
        </w:rPr>
        <w:t xml:space="preserve"> Минэкономразвития России от 01.09.2014 N 540.</w:t>
      </w:r>
    </w:p>
    <w:p w:rsidR="009412AD" w:rsidRDefault="00A83B1D" w:rsidP="00A83B1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Так, например, если земельный участок </w:t>
      </w:r>
      <w:r w:rsidR="005045CA">
        <w:rPr>
          <w:rFonts w:ascii="Times New Roman" w:hAnsi="Times New Roman" w:cs="Times New Roman"/>
          <w:sz w:val="28"/>
          <w:szCs w:val="28"/>
          <w:lang w:eastAsia="ru-RU"/>
        </w:rPr>
        <w:t xml:space="preserve">предоставлен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под строительство индивидуального жилого дома, а </w:t>
      </w:r>
      <w:r w:rsidR="005045CA">
        <w:rPr>
          <w:rFonts w:ascii="Times New Roman" w:hAnsi="Times New Roman" w:cs="Times New Roman"/>
          <w:sz w:val="28"/>
          <w:szCs w:val="28"/>
          <w:lang w:eastAsia="ru-RU"/>
        </w:rPr>
        <w:t xml:space="preserve">фактически используется под СТО или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автомастерскую, </w:t>
      </w:r>
      <w:r w:rsidR="005045CA">
        <w:rPr>
          <w:rFonts w:ascii="Times New Roman" w:hAnsi="Times New Roman" w:cs="Times New Roman"/>
          <w:sz w:val="28"/>
          <w:szCs w:val="28"/>
          <w:lang w:eastAsia="ru-RU"/>
        </w:rPr>
        <w:t>имеет место нарушение, предусмотренное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ч. 1 ст. 8.8 КоАП РФ.</w:t>
      </w:r>
    </w:p>
    <w:p w:rsidR="0097614C" w:rsidRDefault="00A83B1D" w:rsidP="006E1F70">
      <w:pPr>
        <w:pStyle w:val="a3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случае выявления нарушений земельного законодательства, к правонарушителям применяются меры административного наказания в виде штрафных санкц</w:t>
      </w:r>
      <w:r w:rsidR="00791D66">
        <w:rPr>
          <w:rFonts w:ascii="Times New Roman" w:hAnsi="Times New Roman" w:cs="Times New Roman"/>
          <w:sz w:val="28"/>
          <w:szCs w:val="28"/>
          <w:lang w:eastAsia="ru-RU"/>
        </w:rPr>
        <w:t>ий</w:t>
      </w:r>
      <w:r w:rsidR="00904E01">
        <w:rPr>
          <w:rFonts w:ascii="Times New Roman" w:hAnsi="Times New Roman" w:cs="Times New Roman"/>
          <w:sz w:val="28"/>
          <w:szCs w:val="28"/>
          <w:lang w:eastAsia="ru-RU"/>
        </w:rPr>
        <w:t>, а именно.</w:t>
      </w:r>
    </w:p>
    <w:p w:rsidR="00024761" w:rsidRPr="00024761" w:rsidRDefault="00024761" w:rsidP="0002476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024761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со ст.7.1 КоАП </w:t>
      </w:r>
      <w:r w:rsidRPr="00791D66">
        <w:rPr>
          <w:rFonts w:ascii="Times New Roman" w:hAnsi="Times New Roman" w:cs="Times New Roman"/>
          <w:sz w:val="28"/>
          <w:szCs w:val="28"/>
          <w:lang w:eastAsia="ru-RU"/>
        </w:rPr>
        <w:t>РФ – «</w:t>
      </w:r>
      <w:hyperlink r:id="rId4" w:history="1">
        <w:r w:rsidRPr="00791D66">
          <w:rPr>
            <w:rFonts w:ascii="Times New Roman" w:hAnsi="Times New Roman" w:cs="Times New Roman"/>
            <w:sz w:val="28"/>
            <w:szCs w:val="28"/>
          </w:rPr>
          <w:t>Самовольное</w:t>
        </w:r>
      </w:hyperlink>
      <w:r w:rsidRPr="00791D66">
        <w:rPr>
          <w:rFonts w:ascii="Times New Roman" w:hAnsi="Times New Roman" w:cs="Times New Roman"/>
          <w:sz w:val="28"/>
          <w:szCs w:val="28"/>
        </w:rPr>
        <w:t xml:space="preserve"> занятие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указанный </w:t>
      </w:r>
      <w:r w:rsidRPr="00024761">
        <w:rPr>
          <w:rFonts w:ascii="Times New Roman" w:hAnsi="Times New Roman" w:cs="Times New Roman"/>
          <w:sz w:val="28"/>
          <w:szCs w:val="28"/>
        </w:rPr>
        <w:t>земельный участок»</w:t>
      </w:r>
      <w:r w:rsidRPr="00024761">
        <w:rPr>
          <w:rFonts w:ascii="Times New Roman" w:hAnsi="Times New Roman" w:cs="Times New Roman"/>
          <w:sz w:val="28"/>
          <w:szCs w:val="28"/>
          <w:lang w:eastAsia="ru-RU"/>
        </w:rPr>
        <w:t xml:space="preserve"> влечет наложение административного штрафа в случае, если определена кадастровая стоимость земельного участка, на граждан в размере от 1 до 1,5 процента кадастровой стоимости земельного участка, но </w:t>
      </w:r>
      <w:r w:rsidRPr="00024761">
        <w:rPr>
          <w:rFonts w:ascii="Times New Roman" w:hAnsi="Times New Roman" w:cs="Times New Roman"/>
          <w:i/>
          <w:sz w:val="28"/>
          <w:szCs w:val="28"/>
          <w:lang w:eastAsia="ru-RU"/>
        </w:rPr>
        <w:t>не</w:t>
      </w:r>
      <w:proofErr w:type="gramEnd"/>
      <w:r w:rsidRPr="00024761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менее пяти тысяч рублей</w:t>
      </w:r>
      <w:r w:rsidRPr="00024761">
        <w:rPr>
          <w:rFonts w:ascii="Times New Roman" w:hAnsi="Times New Roman" w:cs="Times New Roman"/>
          <w:sz w:val="28"/>
          <w:szCs w:val="28"/>
          <w:lang w:eastAsia="ru-RU"/>
        </w:rPr>
        <w:t xml:space="preserve">; на должностных лиц - от 1,5 до 2 процентов кадастровой стоимости земельного участка, но </w:t>
      </w:r>
      <w:r w:rsidRPr="00024761">
        <w:rPr>
          <w:rFonts w:ascii="Times New Roman" w:hAnsi="Times New Roman" w:cs="Times New Roman"/>
          <w:i/>
          <w:sz w:val="28"/>
          <w:szCs w:val="28"/>
          <w:lang w:eastAsia="ru-RU"/>
        </w:rPr>
        <w:t>не менее двадцати тысяч рублей</w:t>
      </w:r>
      <w:r w:rsidRPr="00024761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  <w:proofErr w:type="gramStart"/>
      <w:r w:rsidRPr="00024761">
        <w:rPr>
          <w:rFonts w:ascii="Times New Roman" w:hAnsi="Times New Roman" w:cs="Times New Roman"/>
          <w:sz w:val="28"/>
          <w:szCs w:val="28"/>
          <w:lang w:eastAsia="ru-RU"/>
        </w:rPr>
        <w:t xml:space="preserve">на юридических лиц - от 2 до 3 процентов кадастровой стоимости земельного участка, но </w:t>
      </w:r>
      <w:r w:rsidRPr="00024761">
        <w:rPr>
          <w:rFonts w:ascii="Times New Roman" w:hAnsi="Times New Roman" w:cs="Times New Roman"/>
          <w:i/>
          <w:sz w:val="28"/>
          <w:szCs w:val="28"/>
          <w:lang w:eastAsia="ru-RU"/>
        </w:rPr>
        <w:t>не менее ста тысяч рублей</w:t>
      </w:r>
      <w:r w:rsidRPr="00024761">
        <w:rPr>
          <w:rFonts w:ascii="Times New Roman" w:hAnsi="Times New Roman" w:cs="Times New Roman"/>
          <w:sz w:val="28"/>
          <w:szCs w:val="28"/>
          <w:lang w:eastAsia="ru-RU"/>
        </w:rPr>
        <w:t>, а в случае, если не определена кадастровая стоимость земельного участка, на граждан в размере от пяти тысяч до десяти тысяч рублей; на должностных лиц - от двадцати тысяч до пятидесяти тысяч рублей; на юридических лиц - от ста тысяч до двухсот тысяч рублей».</w:t>
      </w:r>
      <w:proofErr w:type="gramEnd"/>
    </w:p>
    <w:p w:rsidR="00024761" w:rsidRPr="00024761" w:rsidRDefault="00024761" w:rsidP="0002476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4761">
        <w:rPr>
          <w:rFonts w:ascii="Times New Roman" w:hAnsi="Times New Roman" w:cs="Times New Roman"/>
          <w:sz w:val="28"/>
          <w:szCs w:val="28"/>
          <w:lang w:eastAsia="ru-RU"/>
        </w:rPr>
        <w:t>При этом, за административные правонарушения, предусмотренные ст. 7.1 КоАП РФ, лица, осуществляющие предпринимательскую деятельность без образования юридического лица, несут административную ответственность как юридические лица.</w:t>
      </w:r>
    </w:p>
    <w:p w:rsidR="00024761" w:rsidRDefault="00024761" w:rsidP="0002476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024761">
        <w:rPr>
          <w:rFonts w:ascii="Times New Roman" w:hAnsi="Times New Roman" w:cs="Times New Roman"/>
          <w:sz w:val="28"/>
          <w:szCs w:val="28"/>
          <w:lang w:eastAsia="ru-RU"/>
        </w:rPr>
        <w:t>В соответствии с ч.1 ст. 8.8 КоАП РФ – «использование земельного участка не по целевому назначению в соответствии с его принадлежностью к той или иной категории земель и (или) разрешенным использованием</w:t>
      </w:r>
      <w:bookmarkStart w:id="1" w:name="dst6400"/>
      <w:bookmarkEnd w:id="1"/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024761">
        <w:rPr>
          <w:rFonts w:ascii="Times New Roman" w:hAnsi="Times New Roman" w:cs="Times New Roman"/>
          <w:sz w:val="28"/>
          <w:szCs w:val="28"/>
          <w:lang w:eastAsia="ru-RU"/>
        </w:rPr>
        <w:t xml:space="preserve"> влечет наложение административного штрафа в случае, если определена кадастровая стоимость земельного участка, на граждан в размере от 0,5 до 1 процента кадастровой стоимости земельного участка, но </w:t>
      </w:r>
      <w:r w:rsidRPr="00024761">
        <w:rPr>
          <w:rFonts w:ascii="Times New Roman" w:hAnsi="Times New Roman" w:cs="Times New Roman"/>
          <w:i/>
          <w:sz w:val="28"/>
          <w:szCs w:val="28"/>
          <w:lang w:eastAsia="ru-RU"/>
        </w:rPr>
        <w:t>не менее десятитысяч</w:t>
      </w:r>
      <w:proofErr w:type="gramEnd"/>
      <w:r w:rsidRPr="00024761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Pr="00024761">
        <w:rPr>
          <w:rFonts w:ascii="Times New Roman" w:hAnsi="Times New Roman" w:cs="Times New Roman"/>
          <w:i/>
          <w:sz w:val="28"/>
          <w:szCs w:val="28"/>
          <w:lang w:eastAsia="ru-RU"/>
        </w:rPr>
        <w:t>рублей</w:t>
      </w:r>
      <w:r w:rsidRPr="00024761">
        <w:rPr>
          <w:rFonts w:ascii="Times New Roman" w:hAnsi="Times New Roman" w:cs="Times New Roman"/>
          <w:sz w:val="28"/>
          <w:szCs w:val="28"/>
          <w:lang w:eastAsia="ru-RU"/>
        </w:rPr>
        <w:t xml:space="preserve">; на должностных лиц - от 1 до 1,5 процента кадастровой стоимости земельного участка, но </w:t>
      </w:r>
      <w:r w:rsidRPr="00024761">
        <w:rPr>
          <w:rFonts w:ascii="Times New Roman" w:hAnsi="Times New Roman" w:cs="Times New Roman"/>
          <w:i/>
          <w:sz w:val="28"/>
          <w:szCs w:val="28"/>
          <w:lang w:eastAsia="ru-RU"/>
        </w:rPr>
        <w:t>не менее двадцати тысяч рублей</w:t>
      </w:r>
      <w:r w:rsidRPr="00024761">
        <w:rPr>
          <w:rFonts w:ascii="Times New Roman" w:hAnsi="Times New Roman" w:cs="Times New Roman"/>
          <w:sz w:val="28"/>
          <w:szCs w:val="28"/>
          <w:lang w:eastAsia="ru-RU"/>
        </w:rPr>
        <w:t xml:space="preserve">; на юридических лиц - от 1,5 до 2 процентов кадастровой стоимости земельного участка, но </w:t>
      </w:r>
      <w:r w:rsidRPr="00024761">
        <w:rPr>
          <w:rFonts w:ascii="Times New Roman" w:hAnsi="Times New Roman" w:cs="Times New Roman"/>
          <w:i/>
          <w:sz w:val="28"/>
          <w:szCs w:val="28"/>
          <w:lang w:eastAsia="ru-RU"/>
        </w:rPr>
        <w:t>не менее ста тысяч рублей</w:t>
      </w:r>
      <w:r w:rsidRPr="00024761">
        <w:rPr>
          <w:rFonts w:ascii="Times New Roman" w:hAnsi="Times New Roman" w:cs="Times New Roman"/>
          <w:sz w:val="28"/>
          <w:szCs w:val="28"/>
          <w:lang w:eastAsia="ru-RU"/>
        </w:rPr>
        <w:t>, а в случае, если не определена кадастровая стоимость земельного участка, на граждан в размере от десяти тысяч до двадцати тысяч рублей;</w:t>
      </w:r>
      <w:proofErr w:type="gramEnd"/>
      <w:r w:rsidRPr="00024761">
        <w:rPr>
          <w:rFonts w:ascii="Times New Roman" w:hAnsi="Times New Roman" w:cs="Times New Roman"/>
          <w:sz w:val="28"/>
          <w:szCs w:val="28"/>
          <w:lang w:eastAsia="ru-RU"/>
        </w:rPr>
        <w:t xml:space="preserve"> на должностных лиц - от двадцати тысяч до пятидесяти тысяч рублей; на юридических лиц - от ста тысяч до двухсот тысяч рублей.</w:t>
      </w:r>
    </w:p>
    <w:p w:rsidR="00A83B1D" w:rsidRPr="006E1F70" w:rsidRDefault="00904E01" w:rsidP="00A83B1D">
      <w:pPr>
        <w:pStyle w:val="a3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связи с часто выявляемыми правонарушениями </w:t>
      </w:r>
      <w:r w:rsidR="00A83B1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Управление </w:t>
      </w:r>
      <w:r w:rsidR="00A83B1D" w:rsidRPr="006E1F7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рекомендует подконтрольным субъектам при использовании земли строго соблюдать положения действующего законодательства </w:t>
      </w:r>
      <w:r w:rsidR="00A83B1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Российской </w:t>
      </w:r>
      <w:r w:rsidR="00A83B1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Федерации, принимать меры по самоконтролю и устранению имеющихся нарушений земельного законодательства до проведения проверочных мероприятий должностными лицами Управления, </w:t>
      </w:r>
      <w:r w:rsidR="00A83B1D" w:rsidRPr="006E1F7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напоминает, что</w:t>
      </w:r>
      <w:r w:rsidR="00A83B1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п. 1 ст. 25 Земельного кодекса</w:t>
      </w:r>
      <w:r w:rsidR="00A83B1D" w:rsidRPr="006E1F7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РФ права на земельные участки, предусмотренные главами III и IV ЗКРФ</w:t>
      </w:r>
      <w:proofErr w:type="gramEnd"/>
      <w:r w:rsidR="00A83B1D" w:rsidRPr="006E1F7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="00A83B1D" w:rsidRPr="006E1F7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возникают по основаниям, установленным гражданским законодательством, федеральными законами, и подлежат государственной регистрации в соответствии с Федеральным законом "О государственной регистрации недвижимости", согласно п. 1 ст. 26 ЗК РФ права на земельные участки, предусмотренные главами III и IV ЗК РФ, удостоверяются документами в порядке, установленном Федеральным законом "О государственной регистрации недвижимости".</w:t>
      </w:r>
      <w:proofErr w:type="gramEnd"/>
    </w:p>
    <w:p w:rsidR="00904E01" w:rsidRDefault="00904E01" w:rsidP="006E1F70">
      <w:pPr>
        <w:pStyle w:val="a3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904E01" w:rsidRDefault="00904E01" w:rsidP="006E1F70">
      <w:pPr>
        <w:pStyle w:val="a3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904E01" w:rsidRDefault="00904E01" w:rsidP="006E1F70">
      <w:pPr>
        <w:pStyle w:val="a3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904E01" w:rsidRDefault="00904E01" w:rsidP="006E1F70">
      <w:pPr>
        <w:pStyle w:val="a3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904E01" w:rsidRDefault="00904E01" w:rsidP="006E1F70">
      <w:pPr>
        <w:pStyle w:val="a3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904E01" w:rsidRDefault="00904E01" w:rsidP="006E1F70">
      <w:pPr>
        <w:pStyle w:val="a3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3B3C55" w:rsidRPr="006E1F70" w:rsidRDefault="003B3C55" w:rsidP="006E1F7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B3C55" w:rsidRPr="006E1F70" w:rsidSect="001955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0CE2"/>
    <w:rsid w:val="000131FF"/>
    <w:rsid w:val="00024761"/>
    <w:rsid w:val="0019558B"/>
    <w:rsid w:val="001D4272"/>
    <w:rsid w:val="0021138A"/>
    <w:rsid w:val="00270CE2"/>
    <w:rsid w:val="002E2BB3"/>
    <w:rsid w:val="003031C9"/>
    <w:rsid w:val="00346CAD"/>
    <w:rsid w:val="003B3C55"/>
    <w:rsid w:val="003D32AD"/>
    <w:rsid w:val="003F457C"/>
    <w:rsid w:val="005045CA"/>
    <w:rsid w:val="005749B2"/>
    <w:rsid w:val="005E3BB4"/>
    <w:rsid w:val="006259CE"/>
    <w:rsid w:val="006E1F70"/>
    <w:rsid w:val="00791D66"/>
    <w:rsid w:val="00904E01"/>
    <w:rsid w:val="009412AD"/>
    <w:rsid w:val="009563BB"/>
    <w:rsid w:val="0097614C"/>
    <w:rsid w:val="009C246E"/>
    <w:rsid w:val="00A83B1D"/>
    <w:rsid w:val="00B834C6"/>
    <w:rsid w:val="00C7308C"/>
    <w:rsid w:val="00D93F07"/>
    <w:rsid w:val="00DB2800"/>
    <w:rsid w:val="00E03923"/>
    <w:rsid w:val="00ED2551"/>
    <w:rsid w:val="00F570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58B"/>
  </w:style>
  <w:style w:type="paragraph" w:styleId="1">
    <w:name w:val="heading 1"/>
    <w:basedOn w:val="a"/>
    <w:link w:val="10"/>
    <w:uiPriority w:val="9"/>
    <w:qFormat/>
    <w:rsid w:val="009761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61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6E1F7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13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31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761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61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6E1F7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13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31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4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07519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32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69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16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403422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1D5FB8EE36CEEFEC31D5F1128E88E168FB7194A9594BF99225B8E84387EAC00C342190A3EFF6D4854H4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1397</Words>
  <Characters>7969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Савина Наталья Сергеевна</dc:creator>
  <cp:lastModifiedBy>User</cp:lastModifiedBy>
  <cp:revision>4</cp:revision>
  <cp:lastPrinted>2017-09-26T08:14:00Z</cp:lastPrinted>
  <dcterms:created xsi:type="dcterms:W3CDTF">2017-09-25T06:55:00Z</dcterms:created>
  <dcterms:modified xsi:type="dcterms:W3CDTF">2017-09-26T10:18:00Z</dcterms:modified>
</cp:coreProperties>
</file>