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93" w:rsidRDefault="008D6493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5226" w:rsidRDefault="00885226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747"/>
      </w:tblGrid>
      <w:tr w:rsidR="007A5B5F" w:rsidTr="007A5B5F">
        <w:trPr>
          <w:trHeight w:val="830"/>
        </w:trPr>
        <w:tc>
          <w:tcPr>
            <w:tcW w:w="9747" w:type="dxa"/>
            <w:hideMark/>
          </w:tcPr>
          <w:p w:rsidR="007A5B5F" w:rsidRDefault="007A5B5F">
            <w:pPr>
              <w:widowControl w:val="0"/>
              <w:tabs>
                <w:tab w:val="left" w:pos="156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Забайкальский край</w:t>
            </w:r>
          </w:p>
          <w:p w:rsidR="007A5B5F" w:rsidRDefault="007A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7A5B5F" w:rsidTr="007A5B5F">
        <w:trPr>
          <w:trHeight w:val="561"/>
        </w:trPr>
        <w:tc>
          <w:tcPr>
            <w:tcW w:w="9747" w:type="dxa"/>
            <w:hideMark/>
          </w:tcPr>
          <w:p w:rsidR="007A5B5F" w:rsidRDefault="007A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городского поселения «Новокручининское» </w:t>
            </w:r>
          </w:p>
        </w:tc>
      </w:tr>
      <w:tr w:rsidR="007A5B5F" w:rsidTr="007A5B5F">
        <w:trPr>
          <w:trHeight w:val="550"/>
        </w:trPr>
        <w:tc>
          <w:tcPr>
            <w:tcW w:w="9747" w:type="dxa"/>
            <w:hideMark/>
          </w:tcPr>
          <w:p w:rsidR="007A5B5F" w:rsidRDefault="007A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7A5B5F" w:rsidTr="007A5B5F">
        <w:tc>
          <w:tcPr>
            <w:tcW w:w="9747" w:type="dxa"/>
            <w:hideMark/>
          </w:tcPr>
          <w:p w:rsidR="007A5B5F" w:rsidRDefault="00AB2E1F" w:rsidP="00AB2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A5B5F">
              <w:rPr>
                <w:rFonts w:ascii="Times New Roman" w:hAnsi="Times New Roman" w:cs="Times New Roman"/>
                <w:sz w:val="28"/>
                <w:szCs w:val="28"/>
              </w:rPr>
              <w:t xml:space="preserve"> июня 2022 года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A5B5F" w:rsidTr="007A5B5F">
        <w:tc>
          <w:tcPr>
            <w:tcW w:w="9747" w:type="dxa"/>
            <w:hideMark/>
          </w:tcPr>
          <w:p w:rsidR="007A5B5F" w:rsidRDefault="007A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Новокручининский</w:t>
            </w:r>
          </w:p>
        </w:tc>
      </w:tr>
    </w:tbl>
    <w:p w:rsidR="00FD52F6" w:rsidRDefault="00FD52F6" w:rsidP="00FD52F6">
      <w:pPr>
        <w:pStyle w:val="a9"/>
        <w:shd w:val="clear" w:color="auto" w:fill="FEFFFE"/>
        <w:tabs>
          <w:tab w:val="left" w:pos="4111"/>
        </w:tabs>
        <w:spacing w:line="259" w:lineRule="exact"/>
        <w:ind w:right="1133"/>
        <w:rPr>
          <w:rFonts w:eastAsiaTheme="minorHAnsi"/>
          <w:lang w:eastAsia="en-US"/>
        </w:rPr>
      </w:pPr>
    </w:p>
    <w:p w:rsidR="002336CB" w:rsidRPr="00FD52F6" w:rsidRDefault="00FD52F6" w:rsidP="00FD52F6">
      <w:pPr>
        <w:pStyle w:val="a9"/>
        <w:shd w:val="clear" w:color="auto" w:fill="FEFFFE"/>
        <w:tabs>
          <w:tab w:val="left" w:pos="4111"/>
        </w:tabs>
        <w:spacing w:line="259" w:lineRule="exact"/>
        <w:ind w:right="1133"/>
        <w:jc w:val="center"/>
        <w:rPr>
          <w:b/>
        </w:rPr>
      </w:pPr>
      <w:r w:rsidRPr="00FD52F6">
        <w:rPr>
          <w:b/>
        </w:rPr>
        <w:t xml:space="preserve">         </w:t>
      </w:r>
      <w:r>
        <w:rPr>
          <w:b/>
        </w:rPr>
        <w:t xml:space="preserve">          </w:t>
      </w:r>
      <w:r w:rsidRPr="00FD52F6">
        <w:rPr>
          <w:b/>
        </w:rPr>
        <w:t xml:space="preserve"> «</w:t>
      </w:r>
      <w:r w:rsidR="00266ED3" w:rsidRPr="00FD52F6">
        <w:rPr>
          <w:b/>
        </w:rPr>
        <w:t>Об утв</w:t>
      </w:r>
      <w:r w:rsidRPr="00FD52F6">
        <w:rPr>
          <w:b/>
        </w:rPr>
        <w:t xml:space="preserve">ерждении порядка формирования и </w:t>
      </w:r>
      <w:r w:rsidR="00266ED3" w:rsidRPr="00FD52F6">
        <w:rPr>
          <w:b/>
        </w:rPr>
        <w:t xml:space="preserve">использования </w:t>
      </w:r>
      <w:r w:rsidRPr="00FD52F6">
        <w:rPr>
          <w:b/>
        </w:rPr>
        <w:t xml:space="preserve">                       </w:t>
      </w:r>
      <w:r>
        <w:rPr>
          <w:b/>
        </w:rPr>
        <w:t xml:space="preserve"> </w:t>
      </w:r>
      <w:r w:rsidR="00266ED3" w:rsidRPr="00FD52F6">
        <w:rPr>
          <w:b/>
        </w:rPr>
        <w:t xml:space="preserve">маневренного </w:t>
      </w:r>
      <w:r w:rsidRPr="00FD52F6">
        <w:rPr>
          <w:b/>
        </w:rPr>
        <w:t xml:space="preserve"> </w:t>
      </w:r>
      <w:r w:rsidR="00266ED3" w:rsidRPr="00FD52F6">
        <w:rPr>
          <w:b/>
        </w:rPr>
        <w:t xml:space="preserve">жилищного фонда </w:t>
      </w:r>
      <w:r w:rsidR="00015A37" w:rsidRPr="00FD52F6">
        <w:rPr>
          <w:b/>
        </w:rPr>
        <w:t>городского поселения «Новокручининское»</w:t>
      </w:r>
    </w:p>
    <w:p w:rsidR="006321C5" w:rsidRPr="00266ED3" w:rsidRDefault="006321C5" w:rsidP="00FD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266ED3">
      <w:pPr>
        <w:pStyle w:val="a9"/>
        <w:shd w:val="clear" w:color="auto" w:fill="FEFFFE"/>
        <w:spacing w:line="321" w:lineRule="exact"/>
        <w:ind w:right="14" w:firstLine="709"/>
        <w:jc w:val="both"/>
        <w:rPr>
          <w:b/>
          <w:bCs/>
        </w:rPr>
      </w:pPr>
      <w:r w:rsidRPr="00266ED3">
        <w:t xml:space="preserve">На основании Жилищного кодекса Российской Федерации, в соответствии с Уставом </w:t>
      </w:r>
      <w:r w:rsidR="00015A37">
        <w:t>городского поселения «Новокручининское»,</w:t>
      </w:r>
      <w:r w:rsidRPr="00266ED3">
        <w:rPr>
          <w:i/>
          <w:iCs/>
        </w:rPr>
        <w:t xml:space="preserve"> </w:t>
      </w:r>
      <w:r w:rsidR="00015A37">
        <w:t>Со</w:t>
      </w:r>
      <w:r w:rsidRPr="00266ED3">
        <w:t xml:space="preserve">вет депутатов </w:t>
      </w:r>
      <w:r w:rsidR="00015A37">
        <w:t>город</w:t>
      </w:r>
      <w:r w:rsidRPr="00266ED3">
        <w:t xml:space="preserve">ского поселения </w:t>
      </w:r>
      <w:r w:rsidR="00015A37">
        <w:t xml:space="preserve">«Новокручининское», </w:t>
      </w:r>
      <w:r w:rsidRPr="00266ED3">
        <w:t>РЕШИЛ:</w:t>
      </w:r>
      <w:r w:rsidRPr="00266ED3">
        <w:rPr>
          <w:b/>
          <w:bCs/>
        </w:rPr>
        <w:t xml:space="preserve"> </w:t>
      </w:r>
    </w:p>
    <w:p w:rsidR="00266ED3" w:rsidRPr="00266ED3" w:rsidRDefault="00266ED3" w:rsidP="00266ED3">
      <w:pPr>
        <w:pStyle w:val="a9"/>
        <w:shd w:val="clear" w:color="auto" w:fill="FEFFFE"/>
        <w:tabs>
          <w:tab w:val="left" w:pos="1059"/>
          <w:tab w:val="left" w:pos="1722"/>
        </w:tabs>
        <w:spacing w:line="283" w:lineRule="exact"/>
        <w:ind w:right="19" w:firstLine="709"/>
        <w:jc w:val="both"/>
      </w:pPr>
      <w:r w:rsidRPr="00266ED3">
        <w:t xml:space="preserve">1. Утвердить порядок формирования и использования маневренного жилищного фонда </w:t>
      </w:r>
      <w:r w:rsidR="00015A37">
        <w:t>городского поселения «Новокручининское»</w:t>
      </w:r>
      <w:r w:rsidRPr="00266ED3">
        <w:rPr>
          <w:i/>
          <w:iCs/>
        </w:rPr>
        <w:t xml:space="preserve"> </w:t>
      </w:r>
      <w:r w:rsidRPr="00266ED3">
        <w:t xml:space="preserve">(Приложение). </w:t>
      </w:r>
    </w:p>
    <w:p w:rsidR="008A6508" w:rsidRPr="00266ED3" w:rsidRDefault="00E529DF" w:rsidP="00266ED3">
      <w:pPr>
        <w:pStyle w:val="a9"/>
        <w:shd w:val="clear" w:color="auto" w:fill="FEFFFE"/>
        <w:tabs>
          <w:tab w:val="left" w:pos="1031"/>
          <w:tab w:val="left" w:pos="1717"/>
        </w:tabs>
        <w:spacing w:line="321" w:lineRule="exact"/>
        <w:ind w:right="19" w:firstLine="709"/>
        <w:jc w:val="both"/>
        <w:rPr>
          <w:i/>
          <w:u w:val="single"/>
        </w:rPr>
      </w:pPr>
      <w:r w:rsidRPr="00266ED3">
        <w:t>2.</w:t>
      </w:r>
      <w:r w:rsidR="006321C5" w:rsidRPr="00266ED3">
        <w:t xml:space="preserve"> </w:t>
      </w:r>
      <w:r w:rsidR="008A6508" w:rsidRPr="00266ED3">
        <w:t>Настоящее решение вступает в силу со дня его официального опубликования</w:t>
      </w:r>
      <w:r w:rsidR="006321C5" w:rsidRPr="00266ED3">
        <w:t>.</w:t>
      </w:r>
    </w:p>
    <w:p w:rsidR="006213B3" w:rsidRPr="00266ED3" w:rsidRDefault="006321C5" w:rsidP="00266ED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ED3">
        <w:rPr>
          <w:rFonts w:ascii="Times New Roman" w:hAnsi="Times New Roman" w:cs="Times New Roman"/>
          <w:sz w:val="24"/>
          <w:szCs w:val="24"/>
        </w:rPr>
        <w:t>3</w:t>
      </w:r>
      <w:r w:rsidR="00E529DF" w:rsidRPr="00266ED3">
        <w:rPr>
          <w:rFonts w:ascii="Times New Roman" w:hAnsi="Times New Roman" w:cs="Times New Roman"/>
          <w:sz w:val="24"/>
          <w:szCs w:val="24"/>
        </w:rPr>
        <w:t>.</w:t>
      </w:r>
      <w:r w:rsidRPr="00266ED3">
        <w:rPr>
          <w:rFonts w:ascii="Times New Roman" w:hAnsi="Times New Roman" w:cs="Times New Roman"/>
          <w:sz w:val="24"/>
          <w:szCs w:val="24"/>
        </w:rPr>
        <w:t xml:space="preserve"> </w:t>
      </w:r>
      <w:r w:rsidR="006213B3" w:rsidRPr="00266ED3">
        <w:rPr>
          <w:rFonts w:ascii="Times New Roman" w:hAnsi="Times New Roman" w:cs="Times New Roman"/>
          <w:sz w:val="24"/>
          <w:szCs w:val="24"/>
        </w:rPr>
        <w:t>Контроль за исполнением решения оставляю за собой.</w:t>
      </w:r>
    </w:p>
    <w:p w:rsidR="0058535F" w:rsidRDefault="0058535F" w:rsidP="0058535F">
      <w:pPr>
        <w:spacing w:after="0"/>
        <w:jc w:val="both"/>
        <w:rPr>
          <w:rFonts w:ascii="Times New Roman" w:hAnsi="Times New Roman" w:cs="Times New Roman"/>
          <w:i/>
          <w:szCs w:val="24"/>
          <w:u w:val="single"/>
        </w:rPr>
      </w:pPr>
    </w:p>
    <w:p w:rsidR="006321C5" w:rsidRDefault="006321C5" w:rsidP="00621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0ED" w:rsidRDefault="00A040ED" w:rsidP="00A04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0ED" w:rsidRDefault="00A040ED" w:rsidP="00A04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A37" w:rsidRDefault="0058535F" w:rsidP="00A04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40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15A37">
        <w:rPr>
          <w:rFonts w:ascii="Times New Roman" w:hAnsi="Times New Roman" w:cs="Times New Roman"/>
          <w:sz w:val="24"/>
          <w:szCs w:val="24"/>
        </w:rPr>
        <w:t>городского по</w:t>
      </w:r>
      <w:r w:rsidR="006213B3" w:rsidRPr="00B70405">
        <w:rPr>
          <w:rFonts w:ascii="Times New Roman" w:hAnsi="Times New Roman" w:cs="Times New Roman"/>
          <w:sz w:val="24"/>
          <w:szCs w:val="24"/>
        </w:rPr>
        <w:t>селения</w:t>
      </w:r>
      <w:r w:rsidR="00015A37">
        <w:rPr>
          <w:rFonts w:ascii="Times New Roman" w:hAnsi="Times New Roman" w:cs="Times New Roman"/>
          <w:sz w:val="24"/>
          <w:szCs w:val="24"/>
        </w:rPr>
        <w:t xml:space="preserve">   </w:t>
      </w:r>
      <w:r w:rsidR="00A04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В.К.Шубина</w:t>
      </w:r>
    </w:p>
    <w:p w:rsidR="00A040ED" w:rsidRDefault="00A040ED" w:rsidP="00A04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«Новокручининское»</w:t>
      </w:r>
    </w:p>
    <w:p w:rsidR="00015A37" w:rsidRDefault="00015A37" w:rsidP="008852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15A37" w:rsidRDefault="00E62776" w:rsidP="00E62776">
      <w:pPr>
        <w:tabs>
          <w:tab w:val="left" w:pos="72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sz w:val="24"/>
          <w:szCs w:val="24"/>
        </w:rPr>
        <w:tab/>
        <w:t>И.В.Малютина</w:t>
      </w:r>
    </w:p>
    <w:p w:rsidR="00E62776" w:rsidRDefault="00E62776" w:rsidP="00E62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«Новокручининское»</w:t>
      </w:r>
    </w:p>
    <w:p w:rsidR="00015A37" w:rsidRDefault="00015A37" w:rsidP="008852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15A37" w:rsidRDefault="00015A37" w:rsidP="008852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15A37" w:rsidRDefault="00015A37" w:rsidP="008852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15A37" w:rsidRDefault="00015A37" w:rsidP="008852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15A37" w:rsidRDefault="00015A37" w:rsidP="008852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15A37" w:rsidRDefault="00015A37" w:rsidP="008852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15A37" w:rsidRDefault="00015A37" w:rsidP="008852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15A37" w:rsidRDefault="00015A37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38D4" w:rsidRDefault="00A238D4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A04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8535F" w:rsidRPr="006321C5" w:rsidRDefault="00015A37" w:rsidP="0058535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 w:rsidR="0058535F" w:rsidRPr="006321C5">
        <w:rPr>
          <w:rFonts w:ascii="Times New Roman" w:hAnsi="Times New Roman" w:cs="Times New Roman"/>
          <w:sz w:val="20"/>
          <w:szCs w:val="20"/>
        </w:rPr>
        <w:br/>
        <w:t>решени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58535F" w:rsidRPr="006321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6213B3" w:rsidRPr="006321C5">
        <w:rPr>
          <w:rFonts w:ascii="Times New Roman" w:hAnsi="Times New Roman" w:cs="Times New Roman"/>
          <w:sz w:val="20"/>
          <w:szCs w:val="20"/>
        </w:rPr>
        <w:t xml:space="preserve">овета </w:t>
      </w:r>
      <w:r>
        <w:rPr>
          <w:rFonts w:ascii="Times New Roman" w:hAnsi="Times New Roman" w:cs="Times New Roman"/>
          <w:sz w:val="20"/>
          <w:szCs w:val="20"/>
        </w:rPr>
        <w:t>город</w:t>
      </w:r>
      <w:r w:rsidR="006213B3" w:rsidRPr="006321C5">
        <w:rPr>
          <w:rFonts w:ascii="Times New Roman" w:hAnsi="Times New Roman" w:cs="Times New Roman"/>
          <w:sz w:val="20"/>
          <w:szCs w:val="20"/>
        </w:rPr>
        <w:t>ского поселения</w:t>
      </w:r>
      <w:r w:rsidR="0058535F" w:rsidRPr="006321C5">
        <w:rPr>
          <w:rFonts w:ascii="Times New Roman" w:hAnsi="Times New Roman" w:cs="Times New Roman"/>
          <w:i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«Новокручининское»                                                                                                                                                                                </w:t>
      </w:r>
      <w:r w:rsidR="0058535F" w:rsidRPr="006321C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A040ED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A040ED">
        <w:rPr>
          <w:rFonts w:ascii="Times New Roman" w:hAnsi="Times New Roman" w:cs="Times New Roman"/>
          <w:sz w:val="20"/>
          <w:szCs w:val="20"/>
        </w:rPr>
        <w:t xml:space="preserve">июня </w:t>
      </w:r>
      <w:r w:rsidR="00266ED3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>г.</w:t>
      </w:r>
      <w:r w:rsidR="006213B3" w:rsidRPr="006321C5">
        <w:rPr>
          <w:rFonts w:ascii="Times New Roman" w:hAnsi="Times New Roman" w:cs="Times New Roman"/>
          <w:sz w:val="20"/>
          <w:szCs w:val="20"/>
        </w:rPr>
        <w:t xml:space="preserve"> </w:t>
      </w:r>
      <w:r w:rsidR="0058535F" w:rsidRPr="006321C5">
        <w:rPr>
          <w:rFonts w:ascii="Times New Roman" w:hAnsi="Times New Roman" w:cs="Times New Roman"/>
          <w:sz w:val="20"/>
          <w:szCs w:val="20"/>
        </w:rPr>
        <w:t>№</w:t>
      </w:r>
      <w:r w:rsidR="006213B3" w:rsidRPr="006321C5">
        <w:rPr>
          <w:rFonts w:ascii="Times New Roman" w:hAnsi="Times New Roman" w:cs="Times New Roman"/>
          <w:sz w:val="20"/>
          <w:szCs w:val="20"/>
        </w:rPr>
        <w:t xml:space="preserve"> </w:t>
      </w:r>
      <w:r w:rsidR="00A040ED">
        <w:rPr>
          <w:rFonts w:ascii="Times New Roman" w:hAnsi="Times New Roman" w:cs="Times New Roman"/>
          <w:sz w:val="20"/>
          <w:szCs w:val="20"/>
        </w:rPr>
        <w:t>17</w:t>
      </w:r>
    </w:p>
    <w:p w:rsidR="006321C5" w:rsidRPr="006321C5" w:rsidRDefault="006321C5" w:rsidP="006321C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8535F" w:rsidRDefault="0058535F" w:rsidP="005853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35F" w:rsidRDefault="0058535F" w:rsidP="005853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493" w:rsidRPr="00B275B8" w:rsidRDefault="008D6493" w:rsidP="008D6493">
      <w:pPr>
        <w:pStyle w:val="a9"/>
        <w:shd w:val="clear" w:color="auto" w:fill="FEFFFE"/>
        <w:spacing w:line="268" w:lineRule="exact"/>
        <w:ind w:right="-23"/>
        <w:jc w:val="center"/>
        <w:rPr>
          <w:b/>
          <w:bCs/>
          <w:w w:val="92"/>
        </w:rPr>
      </w:pPr>
      <w:r w:rsidRPr="00B275B8">
        <w:rPr>
          <w:b/>
          <w:bCs/>
          <w:w w:val="92"/>
        </w:rPr>
        <w:t xml:space="preserve">ПОРЯДОК ФОРМИРОВАНИЯ И ИСПОЛЬЗОВАНИЯ МАНЕВРЕННОГО </w:t>
      </w:r>
    </w:p>
    <w:p w:rsidR="008D6493" w:rsidRPr="00B275B8" w:rsidRDefault="008D6493" w:rsidP="008D6493">
      <w:pPr>
        <w:pStyle w:val="a9"/>
        <w:shd w:val="clear" w:color="auto" w:fill="FEFFFE"/>
        <w:spacing w:line="268" w:lineRule="exact"/>
        <w:ind w:right="-23"/>
        <w:jc w:val="center"/>
        <w:rPr>
          <w:b/>
          <w:bCs/>
          <w:w w:val="92"/>
        </w:rPr>
      </w:pPr>
      <w:r w:rsidRPr="00B275B8">
        <w:rPr>
          <w:b/>
          <w:bCs/>
          <w:w w:val="92"/>
        </w:rPr>
        <w:t>ЖИЛИЩНОГО ФОНДА</w:t>
      </w:r>
    </w:p>
    <w:p w:rsidR="008D6493" w:rsidRDefault="00015A37" w:rsidP="00015A37">
      <w:pPr>
        <w:pStyle w:val="a9"/>
        <w:shd w:val="clear" w:color="auto" w:fill="FEFFFE"/>
        <w:spacing w:line="297" w:lineRule="exact"/>
        <w:ind w:right="-23"/>
        <w:jc w:val="center"/>
        <w:rPr>
          <w:b/>
          <w:bCs/>
          <w:w w:val="92"/>
        </w:rPr>
      </w:pPr>
      <w:r>
        <w:rPr>
          <w:b/>
          <w:bCs/>
          <w:w w:val="92"/>
        </w:rPr>
        <w:t>ГОРОД</w:t>
      </w:r>
      <w:r w:rsidR="008D6493" w:rsidRPr="00B275B8">
        <w:rPr>
          <w:b/>
          <w:bCs/>
          <w:w w:val="92"/>
        </w:rPr>
        <w:t>СКО</w:t>
      </w:r>
      <w:r>
        <w:rPr>
          <w:b/>
          <w:bCs/>
          <w:w w:val="92"/>
        </w:rPr>
        <w:t>ГО</w:t>
      </w:r>
      <w:r w:rsidR="008D6493" w:rsidRPr="00B275B8">
        <w:rPr>
          <w:b/>
          <w:bCs/>
          <w:w w:val="92"/>
        </w:rPr>
        <w:t xml:space="preserve"> ПОСЕЛЕНИ</w:t>
      </w:r>
      <w:r>
        <w:rPr>
          <w:b/>
          <w:bCs/>
          <w:w w:val="92"/>
        </w:rPr>
        <w:t>Я «НОВОКРУЧИНИНСКОЕ»</w:t>
      </w:r>
    </w:p>
    <w:p w:rsidR="00015A37" w:rsidRPr="00B275B8" w:rsidRDefault="00015A37" w:rsidP="00015A37">
      <w:pPr>
        <w:pStyle w:val="a9"/>
        <w:shd w:val="clear" w:color="auto" w:fill="FEFFFE"/>
        <w:spacing w:line="297" w:lineRule="exact"/>
        <w:ind w:right="-23"/>
        <w:jc w:val="center"/>
      </w:pPr>
    </w:p>
    <w:p w:rsidR="008D6493" w:rsidRPr="00B275B8" w:rsidRDefault="008D6493" w:rsidP="00BE5535">
      <w:pPr>
        <w:pStyle w:val="a9"/>
        <w:numPr>
          <w:ilvl w:val="0"/>
          <w:numId w:val="41"/>
        </w:numPr>
        <w:shd w:val="clear" w:color="auto" w:fill="FEFFFE"/>
        <w:spacing w:line="230" w:lineRule="exact"/>
        <w:jc w:val="center"/>
      </w:pPr>
      <w:r w:rsidRPr="00B275B8">
        <w:t>Общие положения</w:t>
      </w:r>
    </w:p>
    <w:p w:rsidR="008D6493" w:rsidRPr="00B275B8" w:rsidRDefault="008D6493" w:rsidP="008D6493">
      <w:pPr>
        <w:pStyle w:val="a9"/>
        <w:shd w:val="clear" w:color="auto" w:fill="FEFFFE"/>
        <w:spacing w:line="230" w:lineRule="exact"/>
        <w:ind w:left="4833"/>
      </w:pPr>
      <w:r w:rsidRPr="00B275B8">
        <w:t xml:space="preserve">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</w:t>
      </w:r>
      <w:r w:rsidRPr="00BE5535">
        <w:rPr>
          <w:i/>
          <w:iCs/>
        </w:rPr>
        <w:t xml:space="preserve"> </w:t>
      </w:r>
      <w:r w:rsidRPr="00BE5535">
        <w:t xml:space="preserve">131-ФЗ «Об общих принципах организации местного самоуправления в Российской Федерацию», постановлением Правительства Российской Федерации от 26.01.2006 </w:t>
      </w:r>
      <w:r w:rsidR="00885226" w:rsidRPr="00885226">
        <w:rPr>
          <w:iCs/>
        </w:rPr>
        <w:t>№</w:t>
      </w:r>
      <w:r w:rsidRPr="00BE5535">
        <w:rPr>
          <w:i/>
          <w:iCs/>
        </w:rPr>
        <w:t xml:space="preserve"> </w:t>
      </w:r>
      <w:r w:rsidRPr="00BE5535">
        <w:t xml:space="preserve"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</w:t>
      </w:r>
      <w:r w:rsidR="00015A37">
        <w:t>городского поселения «Новокручининское»</w:t>
      </w:r>
      <w:r w:rsidRPr="00BE5535">
        <w:t xml:space="preserve"> </w:t>
      </w:r>
      <w:r w:rsidR="00362C7B">
        <w:t xml:space="preserve">(далее - городского поселения) </w:t>
      </w:r>
      <w:r w:rsidRPr="00BE5535">
        <w:t xml:space="preserve">и его предоставления отдельным категориям граждан.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892"/>
          <w:tab w:val="right" w:pos="10041"/>
        </w:tabs>
        <w:spacing w:line="273" w:lineRule="exact"/>
        <w:ind w:right="4" w:firstLine="709"/>
        <w:jc w:val="both"/>
      </w:pPr>
      <w:r w:rsidRPr="00BE5535">
        <w:t xml:space="preserve">1.2. Маневренный жилищный фонд </w:t>
      </w:r>
      <w:r w:rsidR="00362C7B">
        <w:t>городского</w:t>
      </w:r>
      <w:r w:rsidRPr="00BE5535">
        <w:t xml:space="preserve"> поселени</w:t>
      </w:r>
      <w:r w:rsidR="00362C7B">
        <w:t>я «Новокручининское»</w:t>
      </w:r>
      <w:r w:rsidRPr="00BE5535">
        <w:t xml:space="preserve">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1.3. В рамках настоящего Порядка к маневренному жилищному фонду </w:t>
      </w:r>
      <w:r w:rsidR="00362C7B">
        <w:t>город</w:t>
      </w:r>
      <w:r w:rsidRPr="00BE5535">
        <w:t>ско</w:t>
      </w:r>
      <w:r w:rsidR="00362C7B">
        <w:t>го</w:t>
      </w:r>
      <w:r w:rsidRPr="00BE5535">
        <w:t xml:space="preserve"> поселени</w:t>
      </w:r>
      <w:r w:rsidR="00362C7B">
        <w:t>я</w:t>
      </w:r>
      <w:r w:rsidRPr="00BE5535">
        <w:t xml:space="preserve"> (далее - жилые помещения) относятся: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- многоквартирные дома;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- квартиры;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- части квартир;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- дома;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- части домов;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- жилые помещения в общежитиях.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</w:t>
      </w:r>
      <w:r w:rsidR="00362C7B">
        <w:t>город</w:t>
      </w:r>
      <w:r w:rsidRPr="00BE5535">
        <w:t>ско</w:t>
      </w:r>
      <w:r w:rsidR="00362C7B">
        <w:t>го</w:t>
      </w:r>
      <w:r w:rsidRPr="00BE5535">
        <w:t xml:space="preserve"> поселени</w:t>
      </w:r>
      <w:r w:rsidR="00362C7B">
        <w:t>я</w:t>
      </w:r>
      <w:r w:rsidRPr="00BE5535">
        <w:t>.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</w:t>
      </w:r>
      <w:r w:rsidR="00362C7B">
        <w:t>город</w:t>
      </w:r>
      <w:r w:rsidRPr="00BE5535">
        <w:t>ско</w:t>
      </w:r>
      <w:r w:rsidR="00362C7B">
        <w:t>го</w:t>
      </w:r>
      <w:r w:rsidRPr="00BE5535">
        <w:t xml:space="preserve"> поселени</w:t>
      </w:r>
      <w:r w:rsidR="00362C7B">
        <w:t>я</w:t>
      </w:r>
      <w:r w:rsidRPr="00BE5535">
        <w:t xml:space="preserve"> (далее - администрация).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>Жилые помещения маневренного жилищного фонда подлежат учету в администрации.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</w:t>
      </w:r>
      <w:r w:rsidR="00362C7B">
        <w:t xml:space="preserve"> город</w:t>
      </w:r>
      <w:r w:rsidRPr="00BE5535">
        <w:t>ско</w:t>
      </w:r>
      <w:r w:rsidR="00362C7B">
        <w:t>го</w:t>
      </w:r>
      <w:r w:rsidRPr="00BE5535">
        <w:t xml:space="preserve"> поселени</w:t>
      </w:r>
      <w:r w:rsidR="00362C7B">
        <w:t>я</w:t>
      </w:r>
      <w:r w:rsidRPr="00BE5535">
        <w:t>.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1.6. 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1.7. Учет граждан, нуждающихся в предоставлении жилых помещений маневренного </w:t>
      </w:r>
      <w:r w:rsidRPr="00BE5535">
        <w:lastRenderedPageBreak/>
        <w:t xml:space="preserve">жилищного фонда, осуществляет администрация. </w:t>
      </w:r>
    </w:p>
    <w:p w:rsidR="008D6493" w:rsidRPr="00BE5535" w:rsidRDefault="008D6493" w:rsidP="00BE5535">
      <w:pPr>
        <w:pStyle w:val="a9"/>
        <w:shd w:val="clear" w:color="auto" w:fill="FEFFFE"/>
        <w:spacing w:line="287" w:lineRule="exact"/>
        <w:ind w:right="4" w:firstLine="709"/>
        <w:jc w:val="both"/>
      </w:pPr>
      <w:r w:rsidRPr="00BE5535">
        <w:t xml:space="preserve"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1.9. Вселение граждан в жилое помещение в качестве членов семьи нанимателя осуществляется в соответствии с законодательством Российской Федерации.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Регистрация граждан, вселяемых в жилые помещения маневренного фонда, осуществляется в соответствии с законодательством Российской Федерации. </w:t>
      </w:r>
    </w:p>
    <w:p w:rsidR="008D6493" w:rsidRPr="00BE5535" w:rsidRDefault="008D6493" w:rsidP="00BE5535">
      <w:pPr>
        <w:pStyle w:val="a9"/>
        <w:shd w:val="clear" w:color="auto" w:fill="FEFFFE"/>
        <w:spacing w:line="287" w:lineRule="exact"/>
        <w:ind w:right="4" w:firstLine="709"/>
        <w:jc w:val="both"/>
      </w:pPr>
      <w:r w:rsidRPr="00BE5535">
        <w:t xml:space="preserve"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1.11. Вопросы, не урегулированные настоящим Положением, решаются в соответствии с действующим законодательством. </w:t>
      </w:r>
    </w:p>
    <w:p w:rsidR="008D6493" w:rsidRPr="00BE5535" w:rsidRDefault="008D6493" w:rsidP="00BE5535">
      <w:pPr>
        <w:pStyle w:val="a9"/>
        <w:shd w:val="clear" w:color="auto" w:fill="FEFFFE"/>
        <w:spacing w:before="239" w:line="239" w:lineRule="exact"/>
        <w:ind w:right="4" w:firstLine="709"/>
        <w:jc w:val="center"/>
      </w:pPr>
      <w:r w:rsidRPr="00BE5535">
        <w:t>2. Порядок использования маневренного жилищного фонда</w:t>
      </w:r>
    </w:p>
    <w:p w:rsidR="008D6493" w:rsidRPr="00BE5535" w:rsidRDefault="008D6493" w:rsidP="00BE5535">
      <w:pPr>
        <w:pStyle w:val="a9"/>
        <w:shd w:val="clear" w:color="auto" w:fill="FEFFFE"/>
        <w:spacing w:before="249" w:line="278" w:lineRule="exact"/>
        <w:ind w:right="4" w:firstLine="709"/>
        <w:jc w:val="both"/>
      </w:pPr>
      <w:r w:rsidRPr="00BE5535">
        <w:t xml:space="preserve">2.1. Жилые помещения маневренного фонда предоставляются для временного проживания: </w:t>
      </w:r>
    </w:p>
    <w:p w:rsidR="008D6493" w:rsidRPr="00BE5535" w:rsidRDefault="008D6493" w:rsidP="00BE5535">
      <w:pPr>
        <w:pStyle w:val="a9"/>
        <w:shd w:val="clear" w:color="auto" w:fill="FEFFFE"/>
        <w:spacing w:line="287" w:lineRule="exact"/>
        <w:ind w:right="4" w:firstLine="709"/>
        <w:jc w:val="both"/>
      </w:pPr>
      <w:r w:rsidRPr="00BE5535">
        <w:t xml:space="preserve"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гражданам, у которых единственные жилые помещения стали непригодными для проживания в результате чрезвычайных обстоятельств; </w:t>
      </w:r>
    </w:p>
    <w:p w:rsidR="008D6493" w:rsidRPr="00BE5535" w:rsidRDefault="008D6493" w:rsidP="00BE5535">
      <w:pPr>
        <w:pStyle w:val="a9"/>
        <w:shd w:val="clear" w:color="auto" w:fill="FEFFFE"/>
        <w:spacing w:line="287" w:lineRule="exact"/>
        <w:ind w:right="4" w:firstLine="709"/>
        <w:jc w:val="both"/>
      </w:pPr>
      <w:r w:rsidRPr="00BE5535">
        <w:t xml:space="preserve"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иным гражданам в случаях, предусмотренных законодательством.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2.2. Договор найма жилого помещения заключается в письменной форме на основании постановления администрации о предоставлении такого жилого помещения. </w:t>
      </w:r>
    </w:p>
    <w:p w:rsidR="008D6493" w:rsidRPr="00BE5535" w:rsidRDefault="008D6493" w:rsidP="00BE5535">
      <w:pPr>
        <w:pStyle w:val="a9"/>
        <w:shd w:val="clear" w:color="auto" w:fill="FEFFFE"/>
        <w:spacing w:before="4" w:line="263" w:lineRule="exact"/>
        <w:ind w:right="4" w:firstLine="709"/>
        <w:jc w:val="both"/>
      </w:pPr>
      <w:r w:rsidRPr="00BE5535">
        <w:t>Для заключения договора используется типовой договор найма жилого помещения, который утвержден постановлением Правительства РФ от 26.01.2006 №</w:t>
      </w:r>
      <w:r w:rsidRPr="00BE5535">
        <w:rPr>
          <w:w w:val="76"/>
        </w:rPr>
        <w:t xml:space="preserve"> </w:t>
      </w:r>
      <w:r w:rsidRPr="00BE5535">
        <w:t xml:space="preserve">42.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2.4. Договор найма жилого помещения маневренного фонда заключается на период: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 w:rsidRPr="00BE5535">
        <w:lastRenderedPageBreak/>
        <w:t xml:space="preserve">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3" w:lineRule="exact"/>
        <w:ind w:right="4" w:firstLine="709"/>
        <w:jc w:val="both"/>
      </w:pPr>
      <w:r w:rsidRPr="00BE5535">
        <w:t xml:space="preserve"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с иными категориями граждан в случаях, предусмотренных законодательством, на сроки, предусмотренные законодательством.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3" w:lineRule="exact"/>
        <w:ind w:right="4" w:firstLine="709"/>
        <w:jc w:val="both"/>
      </w:pPr>
      <w:r w:rsidRPr="00BE5535">
        <w:t xml:space="preserve">2.5. Истечение срока, на который заключен договор найма жилого помещения маневренного фонда, является основанием прекращения данного договора.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2.7. 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 гражданин подает в администрацию заявление. К заявлению прилагаются следующие документы: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1) документы, удостоверяющие личность заявителя и членов его семьи (паспорт или иной документ, его заменяющий);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68" w:lineRule="exact"/>
        <w:ind w:right="4" w:firstLine="709"/>
        <w:jc w:val="both"/>
      </w:pPr>
      <w:r w:rsidRPr="00BE5535">
        <w:t xml:space="preserve">2) документы, подтверждающие состав семьи заявителя;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3) документы, подтверждающие право пользования жилым помещением, занимаемым заявителем и членами его семьи;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4) документы, подтверждающие факт утраты жилого помещения в результате обращения взыскания на это жилое помещение (представляются гражданами, </w:t>
      </w:r>
      <w:r w:rsidR="00885226">
        <w:t>указанными в абзаце 3 пункта 3.1</w:t>
      </w:r>
      <w:r w:rsidRPr="00BE5535">
        <w:t xml:space="preserve"> настоящего Порядка);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Администрация в рамках межведомственного взаимодействия получает следующие документы: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 </w:t>
      </w:r>
    </w:p>
    <w:p w:rsidR="008D6493" w:rsidRPr="00BE5535" w:rsidRDefault="002917C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>
        <w:t>- справка из БТИ</w:t>
      </w:r>
      <w:r w:rsidR="008D6493" w:rsidRPr="00BE5535"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- документы, подтверждающие состав семьи заявителя (свидетельство о заключении брака, свидетельство о расторжении брака, свидетельство о рождении).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Документы, указанные в подпунктах 1 - 5 пункта 3.7, представляются в копиях с предъявлением оригиналов.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63" w:lineRule="exact"/>
        <w:ind w:right="4" w:firstLine="709"/>
        <w:jc w:val="both"/>
      </w:pPr>
      <w:r w:rsidRPr="00BE5535">
        <w:t xml:space="preserve">2.8. Заявление рассматривается в 30-дневный срок со дня регистрации в администрации.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63" w:lineRule="exact"/>
        <w:ind w:right="4" w:firstLine="709"/>
        <w:jc w:val="both"/>
      </w:pPr>
      <w:r w:rsidRPr="00BE5535">
        <w:t xml:space="preserve"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 </w:t>
      </w:r>
    </w:p>
    <w:p w:rsidR="008D6493" w:rsidRPr="00BE5535" w:rsidRDefault="008D6493" w:rsidP="00BE5535">
      <w:pPr>
        <w:pStyle w:val="a9"/>
        <w:numPr>
          <w:ilvl w:val="0"/>
          <w:numId w:val="40"/>
        </w:numPr>
        <w:shd w:val="clear" w:color="auto" w:fill="FEFFFE"/>
        <w:tabs>
          <w:tab w:val="left" w:pos="1134"/>
        </w:tabs>
        <w:spacing w:line="249" w:lineRule="exact"/>
        <w:ind w:left="0" w:right="4" w:firstLine="709"/>
        <w:jc w:val="both"/>
      </w:pPr>
      <w:r w:rsidRPr="00BE5535">
        <w:t xml:space="preserve">не представлены документы, предусмотренные настоящим Положением; </w:t>
      </w:r>
    </w:p>
    <w:p w:rsidR="008D6493" w:rsidRPr="00BE5535" w:rsidRDefault="008D6493" w:rsidP="00BE5535">
      <w:pPr>
        <w:pStyle w:val="a9"/>
        <w:numPr>
          <w:ilvl w:val="0"/>
          <w:numId w:val="40"/>
        </w:numPr>
        <w:shd w:val="clear" w:color="auto" w:fill="FEFFFE"/>
        <w:tabs>
          <w:tab w:val="left" w:pos="1134"/>
        </w:tabs>
        <w:spacing w:line="278" w:lineRule="exact"/>
        <w:ind w:left="0" w:right="4" w:firstLine="709"/>
        <w:jc w:val="both"/>
      </w:pPr>
      <w:r w:rsidRPr="00BE5535">
        <w:t>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20"/>
        <w:jc w:val="both"/>
      </w:pPr>
      <w:r w:rsidRPr="00BE5535">
        <w:t xml:space="preserve"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</w:t>
      </w:r>
      <w:r w:rsidRPr="00BE5535">
        <w:lastRenderedPageBreak/>
        <w:t xml:space="preserve">их права и свободы. Гражданин вправе обратиться непосредственно в суд.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20"/>
        <w:jc w:val="both"/>
      </w:pPr>
      <w:r w:rsidRPr="00BE5535">
        <w:t xml:space="preserve"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8D6493" w:rsidRPr="00BE5535" w:rsidRDefault="008D6493" w:rsidP="00BE5535">
      <w:pPr>
        <w:pStyle w:val="a9"/>
        <w:shd w:val="clear" w:color="auto" w:fill="FEFFFE"/>
        <w:spacing w:line="283" w:lineRule="exact"/>
        <w:ind w:right="4" w:firstLine="720"/>
        <w:jc w:val="both"/>
      </w:pPr>
      <w:r w:rsidRPr="00BE5535">
        <w:t xml:space="preserve"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20"/>
        <w:jc w:val="both"/>
      </w:pPr>
      <w:r w:rsidRPr="00BE5535">
        <w:t xml:space="preserve"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20"/>
        <w:jc w:val="both"/>
      </w:pPr>
      <w:r w:rsidRPr="00BE5535">
        <w:t xml:space="preserve"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8D6493" w:rsidRPr="00BE5535" w:rsidRDefault="008D6493" w:rsidP="00BE5535">
      <w:pPr>
        <w:pStyle w:val="a9"/>
        <w:shd w:val="clear" w:color="auto" w:fill="FEFFFE"/>
        <w:spacing w:before="4" w:line="263" w:lineRule="exact"/>
        <w:ind w:right="4" w:firstLine="720"/>
        <w:jc w:val="both"/>
      </w:pPr>
      <w:r w:rsidRPr="00BE5535">
        <w:t xml:space="preserve">2.15. Договор найма специализированного жилого помещения может быть расторгнут в любое время по соглашению сторон. </w:t>
      </w:r>
    </w:p>
    <w:p w:rsidR="008D6493" w:rsidRPr="00BE5535" w:rsidRDefault="008D6493" w:rsidP="00BE5535">
      <w:pPr>
        <w:pStyle w:val="a9"/>
        <w:shd w:val="clear" w:color="auto" w:fill="FEFFFE"/>
        <w:spacing w:before="4" w:line="263" w:lineRule="exact"/>
        <w:ind w:right="4" w:firstLine="720"/>
        <w:jc w:val="both"/>
      </w:pPr>
      <w:r w:rsidRPr="00BE5535">
        <w:t xml:space="preserve">2.16. Контроль за соблюдением условий договора найма жилого помещения маневренного фонда осуществляется администрацией. </w:t>
      </w:r>
    </w:p>
    <w:p w:rsidR="00BE5535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  <w:r w:rsidRPr="00BE5535">
        <w:t>2.17. 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AD484E" w:rsidRDefault="00AD484E" w:rsidP="00AD484E">
      <w:pPr>
        <w:pStyle w:val="a9"/>
        <w:shd w:val="clear" w:color="auto" w:fill="FEFFFE"/>
        <w:spacing w:line="235" w:lineRule="exact"/>
        <w:ind w:right="4" w:firstLine="709"/>
        <w:jc w:val="center"/>
      </w:pPr>
    </w:p>
    <w:p w:rsidR="00BE5535" w:rsidRPr="00BE5535" w:rsidRDefault="00BE5535" w:rsidP="00AD484E">
      <w:pPr>
        <w:pStyle w:val="a9"/>
        <w:shd w:val="clear" w:color="auto" w:fill="FEFFFE"/>
        <w:spacing w:line="235" w:lineRule="exact"/>
        <w:ind w:right="4" w:firstLine="709"/>
        <w:jc w:val="center"/>
      </w:pPr>
      <w:r w:rsidRPr="00BE5535">
        <w:t>3. Порядок формирования</w:t>
      </w:r>
    </w:p>
    <w:p w:rsidR="00BE5535" w:rsidRPr="00BE5535" w:rsidRDefault="00BE5535" w:rsidP="00AD484E">
      <w:pPr>
        <w:pStyle w:val="a9"/>
        <w:shd w:val="clear" w:color="auto" w:fill="FEFFFE"/>
        <w:spacing w:line="273" w:lineRule="exact"/>
        <w:ind w:right="4" w:firstLine="709"/>
        <w:jc w:val="center"/>
      </w:pPr>
      <w:r w:rsidRPr="00BE5535">
        <w:t>маневренного жилищного фонда. Методика расчета потребности</w:t>
      </w:r>
    </w:p>
    <w:p w:rsidR="00BE5535" w:rsidRDefault="00BE5535" w:rsidP="00AD484E">
      <w:pPr>
        <w:pStyle w:val="a9"/>
        <w:shd w:val="clear" w:color="auto" w:fill="FEFFFE"/>
        <w:spacing w:line="273" w:lineRule="exact"/>
        <w:ind w:right="4" w:firstLine="709"/>
        <w:jc w:val="center"/>
      </w:pPr>
      <w:r w:rsidRPr="00BE5535">
        <w:t>необходимого объема маневренного жилищного фонда</w:t>
      </w:r>
    </w:p>
    <w:p w:rsidR="00AD484E" w:rsidRPr="00BE5535" w:rsidRDefault="00AD484E" w:rsidP="00AD484E">
      <w:pPr>
        <w:pStyle w:val="a9"/>
        <w:shd w:val="clear" w:color="auto" w:fill="FEFFFE"/>
        <w:spacing w:line="273" w:lineRule="exact"/>
        <w:ind w:right="4" w:firstLine="709"/>
        <w:jc w:val="center"/>
      </w:pPr>
    </w:p>
    <w:p w:rsidR="00BE5535" w:rsidRPr="00BE5535" w:rsidRDefault="00BE5535" w:rsidP="00AD484E">
      <w:pPr>
        <w:pStyle w:val="a9"/>
        <w:shd w:val="clear" w:color="auto" w:fill="FEFFFE"/>
        <w:spacing w:line="239" w:lineRule="exact"/>
        <w:ind w:right="4" w:firstLine="709"/>
        <w:jc w:val="both"/>
      </w:pPr>
      <w:r w:rsidRPr="00BE5535">
        <w:t xml:space="preserve">3.1. Маневренный жилищный фонд формируется в результате: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 </w:t>
      </w:r>
    </w:p>
    <w:p w:rsidR="00BE5535" w:rsidRPr="00BE5535" w:rsidRDefault="00BE5535" w:rsidP="00BE5535">
      <w:pPr>
        <w:pStyle w:val="a9"/>
        <w:shd w:val="clear" w:color="auto" w:fill="FEFFFE"/>
        <w:spacing w:before="4" w:line="263" w:lineRule="exact"/>
        <w:ind w:right="4" w:firstLine="709"/>
        <w:jc w:val="both"/>
      </w:pPr>
      <w:r w:rsidRPr="00BE5535">
        <w:t xml:space="preserve">- перехода жилого помещения в муниципальную собственность в порядке наследования выморочного имущества; </w:t>
      </w:r>
    </w:p>
    <w:p w:rsidR="00BE5535" w:rsidRPr="00BE5535" w:rsidRDefault="00BE5535" w:rsidP="00BE5535">
      <w:pPr>
        <w:pStyle w:val="a9"/>
        <w:shd w:val="clear" w:color="auto" w:fill="FEFFFE"/>
        <w:spacing w:before="4" w:line="263" w:lineRule="exact"/>
        <w:ind w:right="4" w:firstLine="709"/>
        <w:jc w:val="both"/>
      </w:pPr>
      <w:r w:rsidRPr="00BE5535">
        <w:t xml:space="preserve">- перехода жилых помещений в собственность муниципального образования во исполнение судебных постановлений;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 </w:t>
      </w:r>
    </w:p>
    <w:p w:rsidR="00BE5535" w:rsidRPr="00BE5535" w:rsidRDefault="00BE5535" w:rsidP="00BE5535">
      <w:pPr>
        <w:pStyle w:val="a9"/>
        <w:shd w:val="clear" w:color="auto" w:fill="FEFFFE"/>
        <w:spacing w:line="239" w:lineRule="exact"/>
        <w:ind w:right="4" w:firstLine="709"/>
        <w:jc w:val="both"/>
      </w:pPr>
      <w:r w:rsidRPr="00BE5535">
        <w:t>3.</w:t>
      </w:r>
      <w:r w:rsidR="00885226">
        <w:t>2</w:t>
      </w:r>
      <w:r w:rsidRPr="00BE5535">
        <w:t xml:space="preserve">. С целью формирования маневренного жилищного фонда администрация проводит: </w:t>
      </w:r>
    </w:p>
    <w:p w:rsidR="00BE5535" w:rsidRPr="00BE5535" w:rsidRDefault="00BE5535" w:rsidP="00BE5535">
      <w:pPr>
        <w:pStyle w:val="a9"/>
        <w:shd w:val="clear" w:color="auto" w:fill="FEFFFE"/>
        <w:spacing w:line="283" w:lineRule="exact"/>
        <w:ind w:right="4" w:firstLine="709"/>
        <w:jc w:val="both"/>
      </w:pPr>
      <w:r w:rsidRPr="00BE5535">
        <w:t xml:space="preserve">- ежегодный мониторинг потребности в предоставлении маневренного жилищного фонда; </w:t>
      </w:r>
    </w:p>
    <w:p w:rsidR="00BE5535" w:rsidRPr="00BE5535" w:rsidRDefault="00BE5535" w:rsidP="00BE5535">
      <w:pPr>
        <w:pStyle w:val="a9"/>
        <w:shd w:val="clear" w:color="auto" w:fill="FEFFFE"/>
        <w:spacing w:line="239" w:lineRule="exact"/>
        <w:ind w:right="4" w:firstLine="709"/>
        <w:jc w:val="both"/>
      </w:pPr>
      <w:r w:rsidRPr="00BE5535">
        <w:t xml:space="preserve">- разрабатывает и утверждает план формирования или приобретения жилых помещений на плановый период (не менее 3 лет); </w:t>
      </w:r>
    </w:p>
    <w:p w:rsidR="00BE5535" w:rsidRP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  <w:r w:rsidRPr="00BE5535">
        <w:t>- формирует список граждан, подлежащих обеспечению жильем маневренного жилищного фонда, на плановый период;</w:t>
      </w:r>
    </w:p>
    <w:p w:rsidR="00BE5535" w:rsidRPr="00BE5535" w:rsidRDefault="00BE5535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- рассчитывает потребность необходимого объема маневренного жилищного фонда по формуле: </w:t>
      </w:r>
    </w:p>
    <w:p w:rsidR="00BE5535" w:rsidRPr="00BE5535" w:rsidRDefault="00BE5535" w:rsidP="00BE5535">
      <w:pPr>
        <w:pStyle w:val="a9"/>
        <w:shd w:val="clear" w:color="auto" w:fill="FEFFFE"/>
        <w:spacing w:line="302" w:lineRule="exact"/>
        <w:ind w:right="4" w:firstLine="709"/>
        <w:jc w:val="both"/>
      </w:pPr>
      <w:r w:rsidRPr="00BE5535">
        <w:t xml:space="preserve">S </w:t>
      </w:r>
      <w:r w:rsidRPr="00BE5535">
        <w:rPr>
          <w:w w:val="82"/>
        </w:rPr>
        <w:t xml:space="preserve">= </w:t>
      </w:r>
      <w:r w:rsidRPr="00BE5535">
        <w:t xml:space="preserve">(Д х Н) + (Д1 х Н1) + (Д2 х Н2) + (ДЗ х НЗ) + (Д4 х Н4), где: </w:t>
      </w:r>
    </w:p>
    <w:p w:rsidR="00BE5535" w:rsidRPr="00BE5535" w:rsidRDefault="00BE5535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lastRenderedPageBreak/>
        <w:t xml:space="preserve">S - общая площадь жилых помещений, формирование или приобретение которой необходимо в следующем году (кв. м);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Д - количество граждан, утративших жилые помещения </w:t>
      </w:r>
      <w:r w:rsidRPr="00BE5535">
        <w:rPr>
          <w:w w:val="89"/>
        </w:rPr>
        <w:t xml:space="preserve">в </w:t>
      </w:r>
      <w:r w:rsidRPr="00BE5535">
        <w:t xml:space="preserve">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BE5535" w:rsidRPr="00BE5535" w:rsidRDefault="00BE5535" w:rsidP="00BE5535">
      <w:pPr>
        <w:pStyle w:val="a9"/>
        <w:shd w:val="clear" w:color="auto" w:fill="FEFFFE"/>
        <w:tabs>
          <w:tab w:val="left" w:pos="858"/>
          <w:tab w:val="left" w:pos="1674"/>
        </w:tabs>
        <w:spacing w:line="268" w:lineRule="exact"/>
        <w:ind w:right="4" w:firstLine="709"/>
        <w:jc w:val="both"/>
      </w:pPr>
      <w:r w:rsidRPr="00BE5535">
        <w:t xml:space="preserve">Д1 - количество 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ДЗ -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 </w:t>
      </w:r>
    </w:p>
    <w:p w:rsidR="00BE5535" w:rsidRPr="00BE5535" w:rsidRDefault="00BE5535" w:rsidP="00BE5535">
      <w:pPr>
        <w:pStyle w:val="a9"/>
        <w:shd w:val="clear" w:color="auto" w:fill="FEFFFE"/>
        <w:spacing w:line="302" w:lineRule="exact"/>
        <w:ind w:right="4" w:firstLine="709"/>
        <w:jc w:val="both"/>
      </w:pPr>
      <w:r w:rsidRPr="00BE5535">
        <w:t>Д4 - количество иных граждан в случаях, предусмотренных законодательством;</w:t>
      </w:r>
    </w:p>
    <w:p w:rsidR="00BE5535" w:rsidRPr="00BE5535" w:rsidRDefault="00BE5535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Н, H1, Н2, НЗ, Н4 - норма предоставления жилья для соответствующей категории граждан (кв. м); </w:t>
      </w:r>
    </w:p>
    <w:p w:rsidR="00BE5535" w:rsidRPr="00BE5535" w:rsidRDefault="00BE5535" w:rsidP="00BE5535">
      <w:pPr>
        <w:pStyle w:val="a9"/>
        <w:shd w:val="clear" w:color="auto" w:fill="FEFFFE"/>
        <w:spacing w:before="4" w:line="268" w:lineRule="exact"/>
        <w:ind w:right="4" w:firstLine="709"/>
        <w:jc w:val="both"/>
      </w:pPr>
      <w:r w:rsidRPr="00BE5535">
        <w:t xml:space="preserve">- разрабатывает и утверждает «дорожную карту» по формированию маневренного жилищного фонда до утверждения бюджета на следующий год и плановый период; </w:t>
      </w:r>
    </w:p>
    <w:p w:rsidR="00BE5535" w:rsidRP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  <w:r w:rsidRPr="00BE5535">
        <w:t>- предусматривает денежные средства местного бюджета на эксплуатацию и содержание маневренного жилищного фонда.</w:t>
      </w:r>
    </w:p>
    <w:p w:rsidR="00BE5535" w:rsidRP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</w:p>
    <w:p w:rsid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center"/>
      </w:pPr>
      <w:r w:rsidRPr="00BE5535">
        <w:t>4. Выселение граждан из жилых помещений</w:t>
      </w:r>
    </w:p>
    <w:p w:rsidR="00AD484E" w:rsidRPr="00BE5535" w:rsidRDefault="00AD484E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center"/>
      </w:pPr>
    </w:p>
    <w:p w:rsidR="00BE5535" w:rsidRPr="00BE5535" w:rsidRDefault="00BE5535" w:rsidP="00AD484E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  <w:rPr>
          <w:w w:val="109"/>
        </w:rPr>
      </w:pPr>
      <w:r w:rsidRPr="00BE5535">
        <w:t xml:space="preserve"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</w:t>
      </w:r>
      <w:r w:rsidRPr="00BE5535">
        <w:rPr>
          <w:w w:val="109"/>
        </w:rPr>
        <w:t xml:space="preserve">законодательством. </w:t>
      </w:r>
    </w:p>
    <w:p w:rsidR="00BE5535" w:rsidRPr="00BE5535" w:rsidRDefault="00BE5535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4.2. Расторжение договора найма жилого помещения по инициативе наймодателя (администрации) допускается в судебном порядке в случае: </w:t>
      </w:r>
    </w:p>
    <w:p w:rsidR="00BE5535" w:rsidRPr="00BE5535" w:rsidRDefault="00BE5535" w:rsidP="00BE5535">
      <w:pPr>
        <w:pStyle w:val="a9"/>
        <w:shd w:val="clear" w:color="auto" w:fill="FEFFFE"/>
        <w:spacing w:before="4" w:line="268" w:lineRule="exact"/>
        <w:ind w:right="4" w:firstLine="709"/>
        <w:jc w:val="both"/>
      </w:pPr>
      <w:r w:rsidRPr="00BE5535">
        <w:t xml:space="preserve">- невнесения нанимателем платы за жилое помещение и (или) коммунальные услуги в течение более шести месяцев; </w:t>
      </w:r>
    </w:p>
    <w:p w:rsidR="00BE5535" w:rsidRPr="00BE5535" w:rsidRDefault="00BE5535" w:rsidP="00BE5535">
      <w:pPr>
        <w:pStyle w:val="a9"/>
        <w:shd w:val="clear" w:color="auto" w:fill="FEFFFE"/>
        <w:spacing w:before="4" w:line="268" w:lineRule="exact"/>
        <w:ind w:right="4" w:firstLine="709"/>
        <w:jc w:val="both"/>
      </w:pPr>
      <w:r w:rsidRPr="00BE5535">
        <w:t xml:space="preserve">- разрушения или повреждения жилого помещения нанимателем или другими гражданами, за действия которых он отвечает;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 </w:t>
      </w:r>
    </w:p>
    <w:p w:rsidR="00BE5535" w:rsidRP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  <w:r w:rsidRPr="00BE5535">
        <w:t>- использование жилого помещения не по назначению.</w:t>
      </w:r>
    </w:p>
    <w:p w:rsidR="00BE5535" w:rsidRP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</w:p>
    <w:p w:rsid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center"/>
      </w:pPr>
      <w:r w:rsidRPr="00BE5535">
        <w:t>5. Заключительные положения</w:t>
      </w:r>
    </w:p>
    <w:p w:rsidR="00AD484E" w:rsidRPr="00BE5535" w:rsidRDefault="00AD484E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center"/>
      </w:pPr>
    </w:p>
    <w:p w:rsid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  <w:r w:rsidRPr="00BE5535">
        <w:t>5.1. К правоотношениям, не урегулированным настоящим Порядком, применяются нормы действующего законодательства.</w:t>
      </w:r>
      <w:r w:rsidR="008D6493" w:rsidRPr="00BE5535">
        <w:t xml:space="preserve"> </w:t>
      </w:r>
    </w:p>
    <w:sectPr w:rsidR="00BE5535" w:rsidSect="00AD484E">
      <w:headerReference w:type="default" r:id="rId8"/>
      <w:pgSz w:w="11906" w:h="16838"/>
      <w:pgMar w:top="203" w:right="566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9B" w:rsidRDefault="00F3499B" w:rsidP="0058535F">
      <w:pPr>
        <w:spacing w:after="0" w:line="240" w:lineRule="auto"/>
      </w:pPr>
      <w:r>
        <w:separator/>
      </w:r>
    </w:p>
  </w:endnote>
  <w:endnote w:type="continuationSeparator" w:id="0">
    <w:p w:rsidR="00F3499B" w:rsidRDefault="00F3499B" w:rsidP="0058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9B" w:rsidRDefault="00F3499B" w:rsidP="0058535F">
      <w:pPr>
        <w:spacing w:after="0" w:line="240" w:lineRule="auto"/>
      </w:pPr>
      <w:r>
        <w:separator/>
      </w:r>
    </w:p>
  </w:footnote>
  <w:footnote w:type="continuationSeparator" w:id="0">
    <w:p w:rsidR="00F3499B" w:rsidRDefault="00F3499B" w:rsidP="0058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7B" w:rsidRDefault="00362C7B">
    <w:pPr>
      <w:pStyle w:val="a4"/>
      <w:jc w:val="center"/>
    </w:pPr>
  </w:p>
  <w:p w:rsidR="00362C7B" w:rsidRDefault="00362C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C22"/>
    <w:multiLevelType w:val="multilevel"/>
    <w:tmpl w:val="AFF8579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54BB0"/>
    <w:multiLevelType w:val="multilevel"/>
    <w:tmpl w:val="B2C23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BF27C36"/>
    <w:multiLevelType w:val="multilevel"/>
    <w:tmpl w:val="EEACC3A2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14C95"/>
    <w:multiLevelType w:val="multilevel"/>
    <w:tmpl w:val="99E69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834A8B"/>
    <w:multiLevelType w:val="hybridMultilevel"/>
    <w:tmpl w:val="F8C4FA42"/>
    <w:lvl w:ilvl="0" w:tplc="CABE9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F3AB6"/>
    <w:multiLevelType w:val="hybridMultilevel"/>
    <w:tmpl w:val="2ECC9CF0"/>
    <w:lvl w:ilvl="0" w:tplc="DBDAF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431973"/>
    <w:multiLevelType w:val="hybridMultilevel"/>
    <w:tmpl w:val="A6349E5C"/>
    <w:lvl w:ilvl="0" w:tplc="BB7AA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B36E6"/>
    <w:multiLevelType w:val="multilevel"/>
    <w:tmpl w:val="99E69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>
    <w:nsid w:val="1BB40D7A"/>
    <w:multiLevelType w:val="hybridMultilevel"/>
    <w:tmpl w:val="A1C8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E1019"/>
    <w:multiLevelType w:val="multilevel"/>
    <w:tmpl w:val="8B20E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22CC288C"/>
    <w:multiLevelType w:val="multilevel"/>
    <w:tmpl w:val="4AECD88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44E6DA8"/>
    <w:multiLevelType w:val="multilevel"/>
    <w:tmpl w:val="2340D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8684F01"/>
    <w:multiLevelType w:val="multilevel"/>
    <w:tmpl w:val="34200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2A4C6275"/>
    <w:multiLevelType w:val="multilevel"/>
    <w:tmpl w:val="31608B1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8440B0"/>
    <w:multiLevelType w:val="multilevel"/>
    <w:tmpl w:val="A84265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767760"/>
    <w:multiLevelType w:val="multilevel"/>
    <w:tmpl w:val="D124EB3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DA2D8C"/>
    <w:multiLevelType w:val="singleLevel"/>
    <w:tmpl w:val="32FAFC3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63736"/>
      </w:rPr>
    </w:lvl>
  </w:abstractNum>
  <w:abstractNum w:abstractNumId="17">
    <w:nsid w:val="4AC10F64"/>
    <w:multiLevelType w:val="hybridMultilevel"/>
    <w:tmpl w:val="4510F444"/>
    <w:lvl w:ilvl="0" w:tplc="928A5B1A">
      <w:start w:val="1"/>
      <w:numFmt w:val="decimal"/>
      <w:lvlText w:val="%1)"/>
      <w:lvlJc w:val="left"/>
      <w:pPr>
        <w:ind w:left="1069" w:hanging="360"/>
      </w:pPr>
      <w:rPr>
        <w:rFonts w:ascii="Times New Roman" w:eastAsia="Lucida Sans Unicode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EC75FA"/>
    <w:multiLevelType w:val="multilevel"/>
    <w:tmpl w:val="4AECD88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C8375F6"/>
    <w:multiLevelType w:val="multilevel"/>
    <w:tmpl w:val="D69CAE0C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B6F41"/>
    <w:multiLevelType w:val="hybridMultilevel"/>
    <w:tmpl w:val="B8B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30DC5"/>
    <w:multiLevelType w:val="multilevel"/>
    <w:tmpl w:val="CF72E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321CE2"/>
    <w:multiLevelType w:val="hybridMultilevel"/>
    <w:tmpl w:val="E1308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25377"/>
    <w:multiLevelType w:val="multilevel"/>
    <w:tmpl w:val="7032A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4">
    <w:nsid w:val="54BD2CCA"/>
    <w:multiLevelType w:val="multilevel"/>
    <w:tmpl w:val="6DDAE0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5">
    <w:nsid w:val="5AEA01F6"/>
    <w:multiLevelType w:val="multilevel"/>
    <w:tmpl w:val="BC56E960"/>
    <w:lvl w:ilvl="0">
      <w:start w:val="5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1628C0"/>
    <w:multiLevelType w:val="hybridMultilevel"/>
    <w:tmpl w:val="364C5242"/>
    <w:lvl w:ilvl="0" w:tplc="D114776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E0F3106"/>
    <w:multiLevelType w:val="multilevel"/>
    <w:tmpl w:val="F824363C"/>
    <w:lvl w:ilvl="0">
      <w:start w:val="9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8F6990"/>
    <w:multiLevelType w:val="hybridMultilevel"/>
    <w:tmpl w:val="D674D074"/>
    <w:lvl w:ilvl="0" w:tplc="0428F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C86EE5"/>
    <w:multiLevelType w:val="multilevel"/>
    <w:tmpl w:val="4072E56C"/>
    <w:lvl w:ilvl="0">
      <w:start w:val="6"/>
      <w:numFmt w:val="decimal"/>
      <w:lvlText w:val="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2250F1"/>
    <w:multiLevelType w:val="multilevel"/>
    <w:tmpl w:val="D15A0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04C75B8"/>
    <w:multiLevelType w:val="multilevel"/>
    <w:tmpl w:val="A9AE0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  <w:u w:val="none"/>
      </w:rPr>
    </w:lvl>
  </w:abstractNum>
  <w:abstractNum w:abstractNumId="32">
    <w:nsid w:val="731D708D"/>
    <w:multiLevelType w:val="multilevel"/>
    <w:tmpl w:val="7520C0C4"/>
    <w:lvl w:ilvl="0">
      <w:start w:val="1"/>
      <w:numFmt w:val="decimal"/>
      <w:lvlText w:val="%1."/>
      <w:lvlJc w:val="left"/>
      <w:pPr>
        <w:ind w:left="1662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33">
    <w:nsid w:val="73345EBA"/>
    <w:multiLevelType w:val="multilevel"/>
    <w:tmpl w:val="7F008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3DD3348"/>
    <w:multiLevelType w:val="multilevel"/>
    <w:tmpl w:val="4F6E90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4E6692C"/>
    <w:multiLevelType w:val="multilevel"/>
    <w:tmpl w:val="0A08411E"/>
    <w:lvl w:ilvl="0">
      <w:start w:val="3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E75FAE"/>
    <w:multiLevelType w:val="multilevel"/>
    <w:tmpl w:val="C1485AFC"/>
    <w:lvl w:ilvl="0">
      <w:start w:val="7"/>
      <w:numFmt w:val="decimal"/>
      <w:lvlText w:val="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B94D83"/>
    <w:multiLevelType w:val="multilevel"/>
    <w:tmpl w:val="9B48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CBC026F"/>
    <w:multiLevelType w:val="hybridMultilevel"/>
    <w:tmpl w:val="8050E3AC"/>
    <w:lvl w:ilvl="0" w:tplc="2E060D38">
      <w:start w:val="1"/>
      <w:numFmt w:val="decimal"/>
      <w:lvlText w:val="%1."/>
      <w:lvlJc w:val="left"/>
      <w:pPr>
        <w:ind w:left="4833" w:hanging="360"/>
      </w:pPr>
      <w:rPr>
        <w:rFonts w:hint="default"/>
        <w:color w:val="454645"/>
      </w:rPr>
    </w:lvl>
    <w:lvl w:ilvl="1" w:tplc="04190019" w:tentative="1">
      <w:start w:val="1"/>
      <w:numFmt w:val="lowerLetter"/>
      <w:lvlText w:val="%2."/>
      <w:lvlJc w:val="left"/>
      <w:pPr>
        <w:ind w:left="5553" w:hanging="360"/>
      </w:pPr>
    </w:lvl>
    <w:lvl w:ilvl="2" w:tplc="0419001B" w:tentative="1">
      <w:start w:val="1"/>
      <w:numFmt w:val="lowerRoman"/>
      <w:lvlText w:val="%3."/>
      <w:lvlJc w:val="right"/>
      <w:pPr>
        <w:ind w:left="6273" w:hanging="180"/>
      </w:pPr>
    </w:lvl>
    <w:lvl w:ilvl="3" w:tplc="0419000F" w:tentative="1">
      <w:start w:val="1"/>
      <w:numFmt w:val="decimal"/>
      <w:lvlText w:val="%4."/>
      <w:lvlJc w:val="left"/>
      <w:pPr>
        <w:ind w:left="6993" w:hanging="360"/>
      </w:pPr>
    </w:lvl>
    <w:lvl w:ilvl="4" w:tplc="04190019" w:tentative="1">
      <w:start w:val="1"/>
      <w:numFmt w:val="lowerLetter"/>
      <w:lvlText w:val="%5."/>
      <w:lvlJc w:val="left"/>
      <w:pPr>
        <w:ind w:left="7713" w:hanging="360"/>
      </w:pPr>
    </w:lvl>
    <w:lvl w:ilvl="5" w:tplc="0419001B" w:tentative="1">
      <w:start w:val="1"/>
      <w:numFmt w:val="lowerRoman"/>
      <w:lvlText w:val="%6."/>
      <w:lvlJc w:val="right"/>
      <w:pPr>
        <w:ind w:left="8433" w:hanging="180"/>
      </w:pPr>
    </w:lvl>
    <w:lvl w:ilvl="6" w:tplc="0419000F" w:tentative="1">
      <w:start w:val="1"/>
      <w:numFmt w:val="decimal"/>
      <w:lvlText w:val="%7."/>
      <w:lvlJc w:val="left"/>
      <w:pPr>
        <w:ind w:left="9153" w:hanging="360"/>
      </w:pPr>
    </w:lvl>
    <w:lvl w:ilvl="7" w:tplc="04190019" w:tentative="1">
      <w:start w:val="1"/>
      <w:numFmt w:val="lowerLetter"/>
      <w:lvlText w:val="%8."/>
      <w:lvlJc w:val="left"/>
      <w:pPr>
        <w:ind w:left="9873" w:hanging="360"/>
      </w:pPr>
    </w:lvl>
    <w:lvl w:ilvl="8" w:tplc="0419001B" w:tentative="1">
      <w:start w:val="1"/>
      <w:numFmt w:val="lowerRoman"/>
      <w:lvlText w:val="%9."/>
      <w:lvlJc w:val="right"/>
      <w:pPr>
        <w:ind w:left="10593" w:hanging="180"/>
      </w:pPr>
    </w:lvl>
  </w:abstractNum>
  <w:abstractNum w:abstractNumId="39">
    <w:nsid w:val="7EE1538F"/>
    <w:multiLevelType w:val="multilevel"/>
    <w:tmpl w:val="A29CB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"/>
  </w:num>
  <w:num w:numId="5">
    <w:abstractNumId w:val="11"/>
  </w:num>
  <w:num w:numId="6">
    <w:abstractNumId w:val="37"/>
  </w:num>
  <w:num w:numId="7">
    <w:abstractNumId w:val="23"/>
  </w:num>
  <w:num w:numId="8">
    <w:abstractNumId w:val="12"/>
  </w:num>
  <w:num w:numId="9">
    <w:abstractNumId w:val="31"/>
  </w:num>
  <w:num w:numId="10">
    <w:abstractNumId w:val="22"/>
  </w:num>
  <w:num w:numId="11">
    <w:abstractNumId w:val="2"/>
  </w:num>
  <w:num w:numId="12">
    <w:abstractNumId w:val="17"/>
  </w:num>
  <w:num w:numId="13">
    <w:abstractNumId w:val="25"/>
  </w:num>
  <w:num w:numId="14">
    <w:abstractNumId w:val="29"/>
  </w:num>
  <w:num w:numId="15">
    <w:abstractNumId w:val="39"/>
  </w:num>
  <w:num w:numId="16">
    <w:abstractNumId w:val="14"/>
  </w:num>
  <w:num w:numId="17">
    <w:abstractNumId w:val="13"/>
  </w:num>
  <w:num w:numId="18">
    <w:abstractNumId w:val="26"/>
  </w:num>
  <w:num w:numId="19">
    <w:abstractNumId w:val="27"/>
  </w:num>
  <w:num w:numId="20">
    <w:abstractNumId w:val="9"/>
  </w:num>
  <w:num w:numId="21">
    <w:abstractNumId w:val="18"/>
  </w:num>
  <w:num w:numId="22">
    <w:abstractNumId w:val="19"/>
  </w:num>
  <w:num w:numId="23">
    <w:abstractNumId w:val="24"/>
  </w:num>
  <w:num w:numId="24">
    <w:abstractNumId w:val="30"/>
  </w:num>
  <w:num w:numId="25">
    <w:abstractNumId w:val="10"/>
  </w:num>
  <w:num w:numId="26">
    <w:abstractNumId w:val="36"/>
  </w:num>
  <w:num w:numId="27">
    <w:abstractNumId w:val="34"/>
  </w:num>
  <w:num w:numId="28">
    <w:abstractNumId w:val="5"/>
  </w:num>
  <w:num w:numId="29">
    <w:abstractNumId w:val="0"/>
  </w:num>
  <w:num w:numId="30">
    <w:abstractNumId w:val="35"/>
  </w:num>
  <w:num w:numId="31">
    <w:abstractNumId w:val="15"/>
  </w:num>
  <w:num w:numId="32">
    <w:abstractNumId w:val="21"/>
  </w:num>
  <w:num w:numId="33">
    <w:abstractNumId w:val="33"/>
  </w:num>
  <w:num w:numId="34">
    <w:abstractNumId w:val="4"/>
  </w:num>
  <w:num w:numId="35">
    <w:abstractNumId w:val="3"/>
  </w:num>
  <w:num w:numId="36">
    <w:abstractNumId w:val="32"/>
  </w:num>
  <w:num w:numId="37">
    <w:abstractNumId w:val="16"/>
  </w:num>
  <w:num w:numId="38">
    <w:abstractNumId w:val="16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63736"/>
        </w:rPr>
      </w:lvl>
    </w:lvlOverride>
  </w:num>
  <w:num w:numId="39">
    <w:abstractNumId w:val="38"/>
  </w:num>
  <w:num w:numId="40">
    <w:abstractNumId w:val="8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5ED"/>
    <w:rsid w:val="00015A37"/>
    <w:rsid w:val="00020471"/>
    <w:rsid w:val="00030AA2"/>
    <w:rsid w:val="00077C0E"/>
    <w:rsid w:val="000D7568"/>
    <w:rsid w:val="00105E35"/>
    <w:rsid w:val="001375ED"/>
    <w:rsid w:val="0016087B"/>
    <w:rsid w:val="00185163"/>
    <w:rsid w:val="00204F4C"/>
    <w:rsid w:val="00213242"/>
    <w:rsid w:val="0022425C"/>
    <w:rsid w:val="002336CB"/>
    <w:rsid w:val="0026656F"/>
    <w:rsid w:val="00266ED3"/>
    <w:rsid w:val="00284E77"/>
    <w:rsid w:val="002917C5"/>
    <w:rsid w:val="002E0A3A"/>
    <w:rsid w:val="002E18E1"/>
    <w:rsid w:val="002E4FC8"/>
    <w:rsid w:val="00310A39"/>
    <w:rsid w:val="00350E73"/>
    <w:rsid w:val="00362C7B"/>
    <w:rsid w:val="00422F54"/>
    <w:rsid w:val="004323F7"/>
    <w:rsid w:val="004D3F2F"/>
    <w:rsid w:val="0058535F"/>
    <w:rsid w:val="006213B3"/>
    <w:rsid w:val="006265D0"/>
    <w:rsid w:val="006321C5"/>
    <w:rsid w:val="00632869"/>
    <w:rsid w:val="00687F78"/>
    <w:rsid w:val="00696536"/>
    <w:rsid w:val="006A3B2F"/>
    <w:rsid w:val="006A75AC"/>
    <w:rsid w:val="006B71E4"/>
    <w:rsid w:val="0077129D"/>
    <w:rsid w:val="00776F54"/>
    <w:rsid w:val="00777548"/>
    <w:rsid w:val="00780B32"/>
    <w:rsid w:val="007A349C"/>
    <w:rsid w:val="007A351A"/>
    <w:rsid w:val="007A5B5F"/>
    <w:rsid w:val="007B31FB"/>
    <w:rsid w:val="007C10B4"/>
    <w:rsid w:val="00850277"/>
    <w:rsid w:val="00857F37"/>
    <w:rsid w:val="00885226"/>
    <w:rsid w:val="008865C7"/>
    <w:rsid w:val="00891684"/>
    <w:rsid w:val="008A6508"/>
    <w:rsid w:val="008D6493"/>
    <w:rsid w:val="008E620B"/>
    <w:rsid w:val="009672E4"/>
    <w:rsid w:val="009954B4"/>
    <w:rsid w:val="009B2F9B"/>
    <w:rsid w:val="009C154E"/>
    <w:rsid w:val="00A040ED"/>
    <w:rsid w:val="00A07BB6"/>
    <w:rsid w:val="00A238D4"/>
    <w:rsid w:val="00A455DE"/>
    <w:rsid w:val="00AB2E1F"/>
    <w:rsid w:val="00AB47FA"/>
    <w:rsid w:val="00AD484E"/>
    <w:rsid w:val="00B6253E"/>
    <w:rsid w:val="00B70405"/>
    <w:rsid w:val="00B971A9"/>
    <w:rsid w:val="00BA6C26"/>
    <w:rsid w:val="00BC031A"/>
    <w:rsid w:val="00BC2BAF"/>
    <w:rsid w:val="00BE5535"/>
    <w:rsid w:val="00BF4C74"/>
    <w:rsid w:val="00BF55AF"/>
    <w:rsid w:val="00C45689"/>
    <w:rsid w:val="00C57C14"/>
    <w:rsid w:val="00C6638D"/>
    <w:rsid w:val="00C711CE"/>
    <w:rsid w:val="00C73E9D"/>
    <w:rsid w:val="00C96872"/>
    <w:rsid w:val="00CA46A0"/>
    <w:rsid w:val="00CD6541"/>
    <w:rsid w:val="00D10380"/>
    <w:rsid w:val="00D5097E"/>
    <w:rsid w:val="00D92D1E"/>
    <w:rsid w:val="00DF2FDF"/>
    <w:rsid w:val="00E0696F"/>
    <w:rsid w:val="00E37E49"/>
    <w:rsid w:val="00E529DF"/>
    <w:rsid w:val="00E57970"/>
    <w:rsid w:val="00E62776"/>
    <w:rsid w:val="00E838CC"/>
    <w:rsid w:val="00EB36E3"/>
    <w:rsid w:val="00ED6BED"/>
    <w:rsid w:val="00F3499B"/>
    <w:rsid w:val="00FC22AD"/>
    <w:rsid w:val="00FD52F6"/>
    <w:rsid w:val="00FF175D"/>
    <w:rsid w:val="00FF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35F"/>
  </w:style>
  <w:style w:type="paragraph" w:styleId="a6">
    <w:name w:val="footer"/>
    <w:basedOn w:val="a"/>
    <w:link w:val="a7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35F"/>
  </w:style>
  <w:style w:type="character" w:customStyle="1" w:styleId="a8">
    <w:name w:val="Основной текст_"/>
    <w:basedOn w:val="a0"/>
    <w:link w:val="1"/>
    <w:rsid w:val="00632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32869"/>
    <w:pPr>
      <w:widowControl w:val="0"/>
      <w:shd w:val="clear" w:color="auto" w:fill="FFFFFF"/>
      <w:spacing w:after="240" w:line="288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E620B"/>
    <w:rPr>
      <w:rFonts w:ascii="Times New Roman" w:eastAsia="Times New Roman" w:hAnsi="Times New Roman" w:cs="Times New Roman"/>
      <w:sz w:val="16"/>
      <w:szCs w:val="1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E620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paragraph" w:customStyle="1" w:styleId="FR2">
    <w:name w:val="FR2"/>
    <w:rsid w:val="002336CB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771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Стиль"/>
    <w:rsid w:val="00266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35F"/>
  </w:style>
  <w:style w:type="paragraph" w:styleId="a6">
    <w:name w:val="footer"/>
    <w:basedOn w:val="a"/>
    <w:link w:val="a7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35F"/>
  </w:style>
  <w:style w:type="character" w:customStyle="1" w:styleId="a8">
    <w:name w:val="Основной текст_"/>
    <w:basedOn w:val="a0"/>
    <w:link w:val="1"/>
    <w:rsid w:val="00632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32869"/>
    <w:pPr>
      <w:widowControl w:val="0"/>
      <w:shd w:val="clear" w:color="auto" w:fill="FFFFFF"/>
      <w:spacing w:after="240" w:line="288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E620B"/>
    <w:rPr>
      <w:rFonts w:ascii="Times New Roman" w:eastAsia="Times New Roman" w:hAnsi="Times New Roman" w:cs="Times New Roman"/>
      <w:sz w:val="16"/>
      <w:szCs w:val="1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E620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53CC-8A5D-4DC3-A1D1-343864A3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Папулов</dc:creator>
  <cp:lastModifiedBy>home</cp:lastModifiedBy>
  <cp:revision>10</cp:revision>
  <cp:lastPrinted>2022-07-01T03:11:00Z</cp:lastPrinted>
  <dcterms:created xsi:type="dcterms:W3CDTF">2022-06-16T04:31:00Z</dcterms:created>
  <dcterms:modified xsi:type="dcterms:W3CDTF">2022-07-01T03:12:00Z</dcterms:modified>
</cp:coreProperties>
</file>