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55"/>
        <w:tblW w:w="0" w:type="auto"/>
        <w:tblLook w:val="01E0"/>
      </w:tblPr>
      <w:tblGrid>
        <w:gridCol w:w="9857"/>
      </w:tblGrid>
      <w:tr w:rsidR="009B16AA" w:rsidTr="00BA1579">
        <w:trPr>
          <w:trHeight w:val="830"/>
        </w:trPr>
        <w:tc>
          <w:tcPr>
            <w:tcW w:w="9857" w:type="dxa"/>
            <w:hideMark/>
          </w:tcPr>
          <w:p w:rsidR="009B16AA" w:rsidRDefault="009B16AA">
            <w:pPr>
              <w:tabs>
                <w:tab w:val="left" w:pos="1560"/>
                <w:tab w:val="center" w:pos="4677"/>
              </w:tabs>
              <w:spacing w:line="276" w:lineRule="auto"/>
              <w:jc w:val="center"/>
              <w:rPr>
                <w:rFonts w:eastAsia="Calibri"/>
                <w:sz w:val="28"/>
                <w:szCs w:val="28"/>
                <w:lang w:eastAsia="en-US"/>
              </w:rPr>
            </w:pPr>
            <w:r>
              <w:rPr>
                <w:sz w:val="28"/>
                <w:szCs w:val="28"/>
              </w:rPr>
              <w:t>Забайкальский край</w:t>
            </w:r>
          </w:p>
          <w:p w:rsidR="009B16AA" w:rsidRDefault="009B16AA">
            <w:pPr>
              <w:suppressAutoHyphens/>
              <w:spacing w:after="200" w:line="276" w:lineRule="auto"/>
              <w:jc w:val="center"/>
              <w:rPr>
                <w:sz w:val="28"/>
                <w:szCs w:val="28"/>
                <w:lang w:eastAsia="en-US"/>
              </w:rPr>
            </w:pPr>
            <w:r>
              <w:rPr>
                <w:sz w:val="28"/>
                <w:szCs w:val="28"/>
              </w:rPr>
              <w:t>Муниципальный район «Читинский район»</w:t>
            </w:r>
          </w:p>
        </w:tc>
      </w:tr>
      <w:tr w:rsidR="009B16AA" w:rsidTr="00BA1579">
        <w:trPr>
          <w:trHeight w:val="561"/>
        </w:trPr>
        <w:tc>
          <w:tcPr>
            <w:tcW w:w="9857" w:type="dxa"/>
            <w:hideMark/>
          </w:tcPr>
          <w:p w:rsidR="009B16AA" w:rsidRDefault="009B16AA">
            <w:pPr>
              <w:suppressAutoHyphens/>
              <w:spacing w:after="200" w:line="276" w:lineRule="auto"/>
              <w:jc w:val="center"/>
              <w:rPr>
                <w:b/>
                <w:sz w:val="28"/>
                <w:szCs w:val="28"/>
                <w:lang w:eastAsia="en-US"/>
              </w:rPr>
            </w:pPr>
            <w:r>
              <w:rPr>
                <w:b/>
                <w:sz w:val="28"/>
                <w:szCs w:val="28"/>
              </w:rPr>
              <w:t>Совет городского поселения «Новокручининское»</w:t>
            </w:r>
          </w:p>
        </w:tc>
      </w:tr>
      <w:tr w:rsidR="009B16AA" w:rsidTr="00BA1579">
        <w:trPr>
          <w:trHeight w:val="550"/>
        </w:trPr>
        <w:tc>
          <w:tcPr>
            <w:tcW w:w="9857" w:type="dxa"/>
            <w:hideMark/>
          </w:tcPr>
          <w:p w:rsidR="009B16AA" w:rsidRDefault="009B16AA">
            <w:pPr>
              <w:suppressAutoHyphens/>
              <w:spacing w:after="200" w:line="276" w:lineRule="auto"/>
              <w:jc w:val="center"/>
              <w:rPr>
                <w:b/>
                <w:sz w:val="28"/>
                <w:szCs w:val="28"/>
                <w:lang w:eastAsia="en-US"/>
              </w:rPr>
            </w:pPr>
            <w:r>
              <w:rPr>
                <w:b/>
                <w:sz w:val="28"/>
                <w:szCs w:val="28"/>
              </w:rPr>
              <w:t>РЕШЕНИЕ</w:t>
            </w:r>
          </w:p>
        </w:tc>
      </w:tr>
      <w:tr w:rsidR="009B16AA" w:rsidTr="00BA1579">
        <w:tc>
          <w:tcPr>
            <w:tcW w:w="9857" w:type="dxa"/>
            <w:hideMark/>
          </w:tcPr>
          <w:p w:rsidR="009B16AA" w:rsidRDefault="009B16AA" w:rsidP="00E30F2B">
            <w:pPr>
              <w:suppressAutoHyphens/>
              <w:spacing w:after="200" w:line="276" w:lineRule="auto"/>
              <w:rPr>
                <w:sz w:val="28"/>
                <w:szCs w:val="28"/>
                <w:lang w:eastAsia="en-US"/>
              </w:rPr>
            </w:pPr>
            <w:r>
              <w:rPr>
                <w:sz w:val="28"/>
                <w:szCs w:val="28"/>
              </w:rPr>
              <w:t xml:space="preserve">13 июля 2023 года                                                                                   </w:t>
            </w:r>
            <w:r w:rsidR="00E30F2B">
              <w:rPr>
                <w:sz w:val="28"/>
                <w:szCs w:val="28"/>
              </w:rPr>
              <w:t xml:space="preserve">     </w:t>
            </w:r>
            <w:r>
              <w:rPr>
                <w:sz w:val="28"/>
                <w:szCs w:val="28"/>
              </w:rPr>
              <w:t xml:space="preserve">       № 2</w:t>
            </w:r>
            <w:r w:rsidR="00E30F2B">
              <w:rPr>
                <w:sz w:val="28"/>
                <w:szCs w:val="28"/>
              </w:rPr>
              <w:t>7</w:t>
            </w:r>
          </w:p>
        </w:tc>
      </w:tr>
      <w:tr w:rsidR="009B16AA" w:rsidTr="00BA1579">
        <w:tc>
          <w:tcPr>
            <w:tcW w:w="9857" w:type="dxa"/>
            <w:hideMark/>
          </w:tcPr>
          <w:p w:rsidR="009B16AA" w:rsidRDefault="009B16AA">
            <w:pPr>
              <w:suppressAutoHyphens/>
              <w:spacing w:after="200" w:line="276" w:lineRule="auto"/>
              <w:jc w:val="center"/>
              <w:rPr>
                <w:sz w:val="28"/>
                <w:szCs w:val="28"/>
                <w:lang w:eastAsia="en-US"/>
              </w:rPr>
            </w:pPr>
            <w:r>
              <w:rPr>
                <w:sz w:val="28"/>
                <w:szCs w:val="28"/>
              </w:rPr>
              <w:t>пгт. Новокручининский</w:t>
            </w:r>
          </w:p>
        </w:tc>
      </w:tr>
    </w:tbl>
    <w:p w:rsidR="001C6D41" w:rsidRPr="00BA1579" w:rsidRDefault="00BA1579" w:rsidP="00BA1579">
      <w:pPr>
        <w:widowControl/>
        <w:autoSpaceDE/>
        <w:autoSpaceDN/>
        <w:adjustRightInd/>
        <w:jc w:val="center"/>
        <w:rPr>
          <w:b/>
          <w:sz w:val="24"/>
          <w:szCs w:val="24"/>
        </w:rPr>
      </w:pPr>
      <w:r w:rsidRPr="00BA1579">
        <w:rPr>
          <w:b/>
          <w:sz w:val="24"/>
          <w:szCs w:val="24"/>
        </w:rPr>
        <w:t xml:space="preserve"> «Об утверждении Положения о размерах и условиях оплаты труда выборных должностных лиц, муниципальных служащих в администрации городского поселения «Новокручининское»</w:t>
      </w:r>
    </w:p>
    <w:p w:rsidR="001C6D41" w:rsidRDefault="001C6D41" w:rsidP="001C6D41">
      <w:pPr>
        <w:widowControl/>
        <w:autoSpaceDE/>
        <w:autoSpaceDN/>
        <w:adjustRightInd/>
        <w:jc w:val="both"/>
        <w:rPr>
          <w:sz w:val="24"/>
          <w:szCs w:val="24"/>
        </w:rPr>
      </w:pPr>
    </w:p>
    <w:p w:rsidR="001C6D41" w:rsidRDefault="001C6D41" w:rsidP="001C6D41">
      <w:pPr>
        <w:widowControl/>
        <w:autoSpaceDE/>
        <w:autoSpaceDN/>
        <w:adjustRightInd/>
        <w:jc w:val="both"/>
        <w:rPr>
          <w:sz w:val="24"/>
          <w:szCs w:val="24"/>
        </w:rPr>
      </w:pPr>
      <w:r>
        <w:rPr>
          <w:sz w:val="24"/>
          <w:szCs w:val="24"/>
        </w:rPr>
        <w:t xml:space="preserve">       </w:t>
      </w:r>
      <w:r w:rsidR="00707B0C">
        <w:rPr>
          <w:sz w:val="24"/>
          <w:szCs w:val="24"/>
        </w:rPr>
        <w:t xml:space="preserve"> </w:t>
      </w:r>
      <w:r w:rsidR="002B6ABE" w:rsidRPr="00A83955">
        <w:rPr>
          <w:color w:val="0D0D0D" w:themeColor="text1" w:themeTint="F2"/>
          <w:sz w:val="24"/>
          <w:szCs w:val="24"/>
        </w:rPr>
        <w:t xml:space="preserve">На основании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  Закона Забайкальского края от 26.09.2008г № 39-ЗЗК </w:t>
      </w:r>
      <w:r w:rsidR="002B6ABE" w:rsidRPr="00A83955">
        <w:rPr>
          <w:color w:val="0D0D0D" w:themeColor="text1" w:themeTint="F2"/>
          <w:sz w:val="24"/>
          <w:szCs w:val="24"/>
          <w:shd w:val="clear" w:color="auto" w:fill="FFFFFF"/>
        </w:rPr>
        <w:t>"О районном коэффициенте и процентной надбавке к заработной плате лиц, работающих в органах государственной власти, государственных органах и государственных учреждениях Забайкальского края, органах местного самоуправления и муниципальных учреждениях</w:t>
      </w:r>
      <w:r w:rsidR="002B6ABE" w:rsidRPr="00A83955">
        <w:rPr>
          <w:color w:val="0D0D0D" w:themeColor="text1" w:themeTint="F2"/>
          <w:sz w:val="28"/>
          <w:szCs w:val="28"/>
          <w:shd w:val="clear" w:color="auto" w:fill="FFFFFF"/>
        </w:rPr>
        <w:t>"</w:t>
      </w:r>
      <w:r w:rsidR="002B6ABE">
        <w:rPr>
          <w:color w:val="0D0D0D" w:themeColor="text1" w:themeTint="F2"/>
          <w:sz w:val="24"/>
          <w:szCs w:val="24"/>
        </w:rPr>
        <w:t xml:space="preserve">, </w:t>
      </w:r>
      <w:r w:rsidR="00707B0C" w:rsidRPr="001B5138">
        <w:rPr>
          <w:sz w:val="24"/>
          <w:szCs w:val="24"/>
        </w:rPr>
        <w:t>соответствии с Законами Забайкальского края от 24 декабря 2</w:t>
      </w:r>
      <w:r w:rsidR="001C31FA">
        <w:rPr>
          <w:sz w:val="24"/>
          <w:szCs w:val="24"/>
        </w:rPr>
        <w:t>010 года № 455-ЗЗК «О</w:t>
      </w:r>
      <w:r w:rsidR="00861512">
        <w:rPr>
          <w:sz w:val="24"/>
          <w:szCs w:val="24"/>
        </w:rPr>
        <w:t xml:space="preserve"> </w:t>
      </w:r>
      <w:r w:rsidR="001C31FA">
        <w:rPr>
          <w:sz w:val="24"/>
          <w:szCs w:val="24"/>
        </w:rPr>
        <w:t>гарант</w:t>
      </w:r>
      <w:r w:rsidR="00861512">
        <w:rPr>
          <w:sz w:val="24"/>
          <w:szCs w:val="24"/>
        </w:rPr>
        <w:t xml:space="preserve"> </w:t>
      </w:r>
      <w:r w:rsidR="00707B0C" w:rsidRPr="001B5138">
        <w:rPr>
          <w:sz w:val="24"/>
          <w:szCs w:val="24"/>
        </w:rPr>
        <w:t xml:space="preserve">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Забайкальского края </w:t>
      </w:r>
      <w:r w:rsidR="00623705" w:rsidRPr="00623705">
        <w:rPr>
          <w:color w:val="000000" w:themeColor="text1"/>
          <w:sz w:val="22"/>
          <w:szCs w:val="22"/>
          <w:shd w:val="clear" w:color="auto" w:fill="FFFFFF"/>
        </w:rPr>
        <w:t>от 9 июня 2020 г. N 195</w:t>
      </w:r>
      <w:r w:rsidR="00623705" w:rsidRPr="00623705">
        <w:rPr>
          <w:color w:val="000000" w:themeColor="text1"/>
          <w:sz w:val="24"/>
          <w:szCs w:val="24"/>
        </w:rPr>
        <w:t xml:space="preserve"> </w:t>
      </w:r>
      <w:r w:rsidR="00707B0C" w:rsidRPr="001B5138">
        <w:rPr>
          <w:sz w:val="24"/>
          <w:szCs w:val="24"/>
        </w:rPr>
        <w:t xml:space="preserve">«Об утверждении Методики расчета нормативов формирования расходов на содержание органов местного самоуправления </w:t>
      </w:r>
      <w:r w:rsidR="00432EC2">
        <w:rPr>
          <w:sz w:val="24"/>
          <w:szCs w:val="24"/>
        </w:rPr>
        <w:t xml:space="preserve"> муниципальных образований Забайкальского края»,</w:t>
      </w:r>
      <w:r w:rsidR="002B6ABE">
        <w:rPr>
          <w:sz w:val="24"/>
          <w:szCs w:val="24"/>
        </w:rPr>
        <w:t xml:space="preserve"> </w:t>
      </w:r>
      <w:r w:rsidRPr="001C6D41">
        <w:rPr>
          <w:sz w:val="24"/>
          <w:szCs w:val="24"/>
        </w:rPr>
        <w:t>Совет городского поселения «Новокручининское» РЕШИЛ:</w:t>
      </w:r>
    </w:p>
    <w:p w:rsidR="001C6D41" w:rsidRPr="001B5138" w:rsidRDefault="001C6D41" w:rsidP="001C6D41">
      <w:pPr>
        <w:jc w:val="both"/>
        <w:rPr>
          <w:sz w:val="24"/>
          <w:szCs w:val="24"/>
        </w:rPr>
      </w:pPr>
    </w:p>
    <w:p w:rsidR="001C6D41" w:rsidRPr="001B5138" w:rsidRDefault="001C6D41" w:rsidP="001C6D41">
      <w:pPr>
        <w:jc w:val="both"/>
        <w:rPr>
          <w:i/>
          <w:iCs/>
          <w:sz w:val="24"/>
          <w:szCs w:val="24"/>
        </w:rPr>
      </w:pPr>
      <w:r w:rsidRPr="001B5138">
        <w:rPr>
          <w:sz w:val="24"/>
          <w:szCs w:val="24"/>
        </w:rPr>
        <w:t xml:space="preserve">1. </w:t>
      </w:r>
      <w:r w:rsidR="003C1D5D">
        <w:rPr>
          <w:sz w:val="24"/>
          <w:szCs w:val="24"/>
        </w:rPr>
        <w:t>Утвердить</w:t>
      </w:r>
      <w:r w:rsidRPr="001B5138">
        <w:rPr>
          <w:sz w:val="24"/>
          <w:szCs w:val="24"/>
        </w:rPr>
        <w:t xml:space="preserve"> «Положение о размерах и условиях оплаты труда выборных должностных лиц, муниципальных служащих и лиц, замещающих иные должности в  администрации городско</w:t>
      </w:r>
      <w:r w:rsidR="00E30F2B">
        <w:rPr>
          <w:sz w:val="24"/>
          <w:szCs w:val="24"/>
        </w:rPr>
        <w:t>го поселения «Новокручининское»</w:t>
      </w:r>
      <w:r w:rsidRPr="001B5138">
        <w:rPr>
          <w:sz w:val="24"/>
          <w:szCs w:val="24"/>
        </w:rPr>
        <w:t xml:space="preserve"> (</w:t>
      </w:r>
      <w:r>
        <w:rPr>
          <w:sz w:val="24"/>
          <w:szCs w:val="24"/>
        </w:rPr>
        <w:t>Приложение 1</w:t>
      </w:r>
      <w:r w:rsidRPr="001B5138">
        <w:rPr>
          <w:sz w:val="24"/>
          <w:szCs w:val="24"/>
        </w:rPr>
        <w:t xml:space="preserve">). </w:t>
      </w:r>
    </w:p>
    <w:p w:rsidR="001C6D41" w:rsidRDefault="001C6D41" w:rsidP="001C6D41">
      <w:pPr>
        <w:jc w:val="both"/>
        <w:rPr>
          <w:rStyle w:val="a6"/>
          <w:sz w:val="24"/>
          <w:szCs w:val="24"/>
        </w:rPr>
      </w:pPr>
      <w:r w:rsidRPr="001B5138">
        <w:rPr>
          <w:sz w:val="24"/>
          <w:szCs w:val="24"/>
        </w:rPr>
        <w:t xml:space="preserve">2. Со дня вступления в силу настоящего Решения, считать утратившим силу Решение Совета городского поселения «Новокручининское» от </w:t>
      </w:r>
      <w:r>
        <w:rPr>
          <w:sz w:val="24"/>
          <w:szCs w:val="24"/>
        </w:rPr>
        <w:t>25.02.2019г  года № 8</w:t>
      </w:r>
      <w:r w:rsidRPr="001B5138">
        <w:rPr>
          <w:sz w:val="24"/>
          <w:szCs w:val="24"/>
        </w:rPr>
        <w:t xml:space="preserve"> «</w:t>
      </w:r>
      <w:r w:rsidRPr="00432EC2">
        <w:rPr>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городско</w:t>
      </w:r>
      <w:r w:rsidR="00E30F2B">
        <w:rPr>
          <w:sz w:val="24"/>
          <w:szCs w:val="24"/>
        </w:rPr>
        <w:t>го поселения «Новокручининское»</w:t>
      </w:r>
      <w:r w:rsidRPr="00432EC2">
        <w:rPr>
          <w:sz w:val="24"/>
          <w:szCs w:val="24"/>
        </w:rPr>
        <w:t>.</w:t>
      </w:r>
    </w:p>
    <w:p w:rsidR="001C6D41" w:rsidRPr="00432EC2" w:rsidRDefault="001C6D41" w:rsidP="001C6D41">
      <w:pPr>
        <w:ind w:left="-142" w:firstLine="142"/>
        <w:jc w:val="both"/>
        <w:rPr>
          <w:i/>
          <w:iCs/>
          <w:sz w:val="24"/>
          <w:szCs w:val="24"/>
        </w:rPr>
      </w:pPr>
      <w:r>
        <w:rPr>
          <w:sz w:val="24"/>
          <w:szCs w:val="24"/>
        </w:rPr>
        <w:t xml:space="preserve"> 3</w:t>
      </w:r>
      <w:r w:rsidRPr="001B5138">
        <w:rPr>
          <w:sz w:val="24"/>
          <w:szCs w:val="24"/>
        </w:rPr>
        <w:t>. Настоящее Решение вступает в силу после его официального обнародования</w:t>
      </w:r>
      <w:r w:rsidR="0012577C">
        <w:rPr>
          <w:sz w:val="24"/>
          <w:szCs w:val="24"/>
        </w:rPr>
        <w:t xml:space="preserve"> и распространяет свое действие на правоотношения возникшие с 01.01.2023г</w:t>
      </w:r>
      <w:r w:rsidRPr="001B5138">
        <w:rPr>
          <w:sz w:val="24"/>
          <w:szCs w:val="24"/>
        </w:rPr>
        <w:t xml:space="preserve">. </w:t>
      </w:r>
    </w:p>
    <w:p w:rsidR="001C6D41" w:rsidRPr="001B5138" w:rsidRDefault="001C6D41" w:rsidP="001C6D41">
      <w:pPr>
        <w:jc w:val="center"/>
        <w:rPr>
          <w:sz w:val="24"/>
          <w:szCs w:val="24"/>
        </w:rPr>
      </w:pPr>
    </w:p>
    <w:p w:rsidR="001C6D41" w:rsidRPr="001B5138" w:rsidRDefault="001C6D41" w:rsidP="001C6D41">
      <w:pPr>
        <w:rPr>
          <w:sz w:val="24"/>
          <w:szCs w:val="24"/>
        </w:rPr>
      </w:pPr>
      <w:r w:rsidRPr="001B5138">
        <w:rPr>
          <w:sz w:val="24"/>
          <w:szCs w:val="24"/>
        </w:rPr>
        <w:tab/>
        <w:t xml:space="preserve"> </w:t>
      </w:r>
    </w:p>
    <w:p w:rsidR="001C6D41" w:rsidRDefault="001C6D41" w:rsidP="001C6D41">
      <w:pPr>
        <w:widowControl/>
        <w:autoSpaceDE/>
        <w:autoSpaceDN/>
        <w:adjustRightInd/>
        <w:rPr>
          <w:sz w:val="24"/>
          <w:szCs w:val="24"/>
        </w:rPr>
      </w:pPr>
      <w:r w:rsidRPr="001C6D41">
        <w:rPr>
          <w:sz w:val="24"/>
          <w:szCs w:val="24"/>
        </w:rPr>
        <w:t xml:space="preserve">Глава </w:t>
      </w:r>
      <w:r>
        <w:rPr>
          <w:sz w:val="24"/>
          <w:szCs w:val="24"/>
        </w:rPr>
        <w:t xml:space="preserve"> </w:t>
      </w:r>
      <w:r w:rsidR="00E30F2B">
        <w:rPr>
          <w:sz w:val="24"/>
          <w:szCs w:val="24"/>
        </w:rPr>
        <w:t>городского поселения</w:t>
      </w:r>
    </w:p>
    <w:p w:rsidR="001C6D41" w:rsidRPr="001C6D41" w:rsidRDefault="001C6D41" w:rsidP="001C6D41">
      <w:pPr>
        <w:widowControl/>
        <w:autoSpaceDE/>
        <w:autoSpaceDN/>
        <w:adjustRightInd/>
        <w:rPr>
          <w:sz w:val="24"/>
          <w:szCs w:val="24"/>
        </w:rPr>
      </w:pPr>
      <w:r w:rsidRPr="001C6D41">
        <w:rPr>
          <w:sz w:val="24"/>
          <w:szCs w:val="24"/>
        </w:rPr>
        <w:t xml:space="preserve">«Новокручининское»                                          </w:t>
      </w:r>
      <w:r>
        <w:rPr>
          <w:sz w:val="24"/>
          <w:szCs w:val="24"/>
        </w:rPr>
        <w:t xml:space="preserve">                        </w:t>
      </w:r>
      <w:r w:rsidR="00E30F2B">
        <w:rPr>
          <w:sz w:val="24"/>
          <w:szCs w:val="24"/>
        </w:rPr>
        <w:t xml:space="preserve">                         </w:t>
      </w:r>
      <w:r>
        <w:rPr>
          <w:sz w:val="24"/>
          <w:szCs w:val="24"/>
        </w:rPr>
        <w:t xml:space="preserve"> </w:t>
      </w:r>
      <w:r w:rsidRPr="001C6D41">
        <w:rPr>
          <w:sz w:val="24"/>
          <w:szCs w:val="24"/>
        </w:rPr>
        <w:t xml:space="preserve">   В.К. Шубина</w:t>
      </w:r>
    </w:p>
    <w:p w:rsidR="001C6D41" w:rsidRPr="001C6D41" w:rsidRDefault="001C6D41" w:rsidP="001C6D41">
      <w:pPr>
        <w:rPr>
          <w:sz w:val="24"/>
          <w:szCs w:val="24"/>
        </w:rPr>
      </w:pPr>
    </w:p>
    <w:p w:rsidR="00BB1800" w:rsidRDefault="00BB1800" w:rsidP="00BB1800">
      <w:pPr>
        <w:tabs>
          <w:tab w:val="left" w:pos="7881"/>
        </w:tabs>
        <w:rPr>
          <w:sz w:val="24"/>
          <w:szCs w:val="24"/>
        </w:rPr>
      </w:pPr>
      <w:r>
        <w:rPr>
          <w:sz w:val="24"/>
          <w:szCs w:val="24"/>
        </w:rPr>
        <w:t>Председатель Совета</w:t>
      </w:r>
      <w:r w:rsidR="001C6D41">
        <w:rPr>
          <w:sz w:val="24"/>
          <w:szCs w:val="24"/>
        </w:rPr>
        <w:t xml:space="preserve">   </w:t>
      </w:r>
      <w:r>
        <w:rPr>
          <w:sz w:val="24"/>
          <w:szCs w:val="24"/>
        </w:rPr>
        <w:tab/>
        <w:t>Е.Ю.Ткаченко</w:t>
      </w:r>
    </w:p>
    <w:p w:rsidR="00707B0C" w:rsidRPr="001C6D41" w:rsidRDefault="00BB1800" w:rsidP="001C6D41">
      <w:pPr>
        <w:rPr>
          <w:sz w:val="24"/>
          <w:szCs w:val="24"/>
        </w:rPr>
      </w:pPr>
      <w:r>
        <w:rPr>
          <w:sz w:val="24"/>
          <w:szCs w:val="24"/>
        </w:rPr>
        <w:t>городского поселения «Новокручининское»</w:t>
      </w:r>
    </w:p>
    <w:p w:rsidR="00707B0C" w:rsidRPr="002B6ABE" w:rsidRDefault="002B6ABE" w:rsidP="002B6ABE">
      <w:pPr>
        <w:widowControl/>
        <w:autoSpaceDE/>
        <w:autoSpaceDN/>
        <w:adjustRightInd/>
        <w:rPr>
          <w:sz w:val="24"/>
          <w:szCs w:val="24"/>
        </w:rPr>
      </w:pPr>
      <w:r>
        <w:rPr>
          <w:sz w:val="24"/>
          <w:szCs w:val="24"/>
        </w:rPr>
        <w:lastRenderedPageBreak/>
        <w:t xml:space="preserve"> </w:t>
      </w:r>
      <w:r w:rsidR="00432EC2">
        <w:rPr>
          <w:sz w:val="28"/>
          <w:szCs w:val="28"/>
        </w:rPr>
        <w:t xml:space="preserve"> </w:t>
      </w:r>
    </w:p>
    <w:p w:rsidR="002B6ABE" w:rsidRPr="00432EC2" w:rsidRDefault="002B6ABE" w:rsidP="002B6ABE">
      <w:pPr>
        <w:widowControl/>
        <w:autoSpaceDE/>
        <w:autoSpaceDN/>
        <w:adjustRightInd/>
        <w:jc w:val="right"/>
        <w:rPr>
          <w:sz w:val="24"/>
          <w:szCs w:val="24"/>
        </w:rPr>
      </w:pPr>
      <w:r>
        <w:rPr>
          <w:sz w:val="24"/>
          <w:szCs w:val="24"/>
        </w:rPr>
        <w:t xml:space="preserve">                     </w:t>
      </w:r>
      <w:r w:rsidR="0050074D">
        <w:rPr>
          <w:sz w:val="24"/>
          <w:szCs w:val="24"/>
        </w:rPr>
        <w:t xml:space="preserve">                                              </w:t>
      </w:r>
      <w:r w:rsidR="0012577C">
        <w:rPr>
          <w:sz w:val="24"/>
          <w:szCs w:val="24"/>
        </w:rPr>
        <w:t xml:space="preserve">                       </w:t>
      </w:r>
      <w:r w:rsidR="0050074D">
        <w:rPr>
          <w:sz w:val="24"/>
          <w:szCs w:val="24"/>
        </w:rPr>
        <w:t xml:space="preserve">      </w:t>
      </w:r>
      <w:r w:rsidRPr="00432EC2">
        <w:rPr>
          <w:sz w:val="24"/>
          <w:szCs w:val="24"/>
        </w:rPr>
        <w:t>Приложение к Решению</w:t>
      </w:r>
    </w:p>
    <w:p w:rsidR="00432EC2" w:rsidRPr="00432EC2" w:rsidRDefault="00432EC2" w:rsidP="002B6ABE">
      <w:pPr>
        <w:widowControl/>
        <w:autoSpaceDE/>
        <w:autoSpaceDN/>
        <w:adjustRightInd/>
        <w:jc w:val="right"/>
        <w:rPr>
          <w:sz w:val="24"/>
          <w:szCs w:val="24"/>
        </w:rPr>
      </w:pPr>
      <w:r w:rsidRPr="00432EC2">
        <w:rPr>
          <w:sz w:val="24"/>
          <w:szCs w:val="24"/>
        </w:rPr>
        <w:t>Совета городского</w:t>
      </w:r>
    </w:p>
    <w:p w:rsidR="00432EC2" w:rsidRPr="00432EC2" w:rsidRDefault="00BB1800" w:rsidP="002B6ABE">
      <w:pPr>
        <w:widowControl/>
        <w:autoSpaceDE/>
        <w:autoSpaceDN/>
        <w:adjustRightInd/>
        <w:jc w:val="right"/>
        <w:rPr>
          <w:sz w:val="24"/>
          <w:szCs w:val="24"/>
        </w:rPr>
      </w:pPr>
      <w:r>
        <w:rPr>
          <w:sz w:val="24"/>
          <w:szCs w:val="24"/>
        </w:rPr>
        <w:t>п</w:t>
      </w:r>
      <w:r w:rsidR="00432EC2" w:rsidRPr="00432EC2">
        <w:rPr>
          <w:sz w:val="24"/>
          <w:szCs w:val="24"/>
        </w:rPr>
        <w:t>оселения «Новокручининское»</w:t>
      </w:r>
    </w:p>
    <w:p w:rsidR="00707B0C" w:rsidRPr="00432EC2" w:rsidRDefault="001C31FA" w:rsidP="002B6ABE">
      <w:pPr>
        <w:widowControl/>
        <w:autoSpaceDE/>
        <w:autoSpaceDN/>
        <w:adjustRightInd/>
        <w:jc w:val="right"/>
        <w:rPr>
          <w:sz w:val="24"/>
          <w:szCs w:val="24"/>
        </w:rPr>
      </w:pPr>
      <w:r>
        <w:rPr>
          <w:sz w:val="24"/>
          <w:szCs w:val="24"/>
        </w:rPr>
        <w:t xml:space="preserve">№ </w:t>
      </w:r>
      <w:r w:rsidR="00BB1800">
        <w:rPr>
          <w:sz w:val="24"/>
          <w:szCs w:val="24"/>
        </w:rPr>
        <w:t>27</w:t>
      </w:r>
      <w:r>
        <w:rPr>
          <w:sz w:val="24"/>
          <w:szCs w:val="24"/>
        </w:rPr>
        <w:t xml:space="preserve"> от  </w:t>
      </w:r>
      <w:r w:rsidR="00BB1800">
        <w:rPr>
          <w:sz w:val="24"/>
          <w:szCs w:val="24"/>
        </w:rPr>
        <w:t>13 июля</w:t>
      </w:r>
      <w:r>
        <w:rPr>
          <w:sz w:val="24"/>
          <w:szCs w:val="24"/>
        </w:rPr>
        <w:t xml:space="preserve"> </w:t>
      </w:r>
      <w:r w:rsidR="00432EC2" w:rsidRPr="00432EC2">
        <w:rPr>
          <w:sz w:val="24"/>
          <w:szCs w:val="24"/>
        </w:rPr>
        <w:t>20</w:t>
      </w:r>
      <w:r w:rsidR="002B6ABE">
        <w:rPr>
          <w:sz w:val="24"/>
          <w:szCs w:val="24"/>
        </w:rPr>
        <w:t>23</w:t>
      </w:r>
      <w:r w:rsidR="00432EC2" w:rsidRPr="00432EC2">
        <w:rPr>
          <w:sz w:val="24"/>
          <w:szCs w:val="24"/>
        </w:rPr>
        <w:t>г</w:t>
      </w:r>
      <w:r w:rsidR="00707B0C" w:rsidRPr="00432EC2">
        <w:rPr>
          <w:sz w:val="24"/>
          <w:szCs w:val="24"/>
        </w:rPr>
        <w:t xml:space="preserve">                                                                                                                      </w:t>
      </w:r>
      <w:r w:rsidR="00432EC2" w:rsidRPr="00432EC2">
        <w:rPr>
          <w:sz w:val="24"/>
          <w:szCs w:val="24"/>
        </w:rPr>
        <w:t xml:space="preserve"> </w:t>
      </w:r>
    </w:p>
    <w:p w:rsidR="00707B0C" w:rsidRPr="00F70EE7" w:rsidRDefault="00707B0C" w:rsidP="00707B0C">
      <w:pPr>
        <w:shd w:val="clear" w:color="auto" w:fill="FFFFFF"/>
        <w:tabs>
          <w:tab w:val="left" w:pos="10206"/>
        </w:tabs>
        <w:ind w:left="4300" w:right="326"/>
        <w:jc w:val="right"/>
        <w:rPr>
          <w:sz w:val="28"/>
          <w:szCs w:val="28"/>
        </w:rPr>
      </w:pPr>
    </w:p>
    <w:p w:rsidR="00707B0C" w:rsidRPr="00F70EE7" w:rsidRDefault="00707B0C" w:rsidP="00707B0C">
      <w:pPr>
        <w:shd w:val="clear" w:color="auto" w:fill="FFFFFF"/>
        <w:ind w:left="4500" w:right="360"/>
        <w:jc w:val="center"/>
        <w:rPr>
          <w:bCs/>
          <w:sz w:val="28"/>
          <w:szCs w:val="28"/>
        </w:rPr>
      </w:pPr>
    </w:p>
    <w:p w:rsidR="00707B0C" w:rsidRPr="00432EC2" w:rsidRDefault="00707B0C" w:rsidP="00707B0C">
      <w:pPr>
        <w:shd w:val="clear" w:color="auto" w:fill="FFFFFF"/>
        <w:ind w:right="360"/>
        <w:jc w:val="center"/>
        <w:rPr>
          <w:b/>
          <w:sz w:val="24"/>
          <w:szCs w:val="24"/>
        </w:rPr>
      </w:pPr>
      <w:r w:rsidRPr="00432EC2">
        <w:rPr>
          <w:b/>
          <w:bCs/>
          <w:sz w:val="24"/>
          <w:szCs w:val="24"/>
        </w:rPr>
        <w:t>ПОЛОЖЕНИЕ</w:t>
      </w:r>
    </w:p>
    <w:p w:rsidR="00707B0C" w:rsidRPr="00432EC2" w:rsidRDefault="00707B0C" w:rsidP="00707B0C">
      <w:pPr>
        <w:shd w:val="clear" w:color="auto" w:fill="FFFFFF"/>
        <w:ind w:right="355"/>
        <w:jc w:val="center"/>
        <w:rPr>
          <w:b/>
          <w:bCs/>
          <w:sz w:val="24"/>
          <w:szCs w:val="24"/>
        </w:rPr>
      </w:pPr>
      <w:r w:rsidRPr="00432EC2">
        <w:rPr>
          <w:b/>
          <w:bCs/>
          <w:sz w:val="24"/>
          <w:szCs w:val="24"/>
        </w:rPr>
        <w:t xml:space="preserve">О РАЗМЕРАХ И УСЛОВИЯХ ОПЛАТЫ ТРУДА ВЫБОРНЫХ ДОЛЖНОСТНЫХ ЛИЦ, МУНИЦИПАЛЬНЫХ СЛУЖАЩИХ </w:t>
      </w:r>
      <w:r w:rsidR="001C6D41">
        <w:rPr>
          <w:b/>
          <w:bCs/>
          <w:sz w:val="24"/>
          <w:szCs w:val="24"/>
        </w:rPr>
        <w:t xml:space="preserve"> </w:t>
      </w:r>
      <w:r w:rsidRPr="00432EC2">
        <w:rPr>
          <w:b/>
          <w:bCs/>
          <w:sz w:val="24"/>
          <w:szCs w:val="24"/>
        </w:rPr>
        <w:t xml:space="preserve">В </w:t>
      </w:r>
      <w:r w:rsidR="00432EC2" w:rsidRPr="00432EC2">
        <w:rPr>
          <w:b/>
          <w:bCs/>
          <w:sz w:val="24"/>
          <w:szCs w:val="24"/>
        </w:rPr>
        <w:t xml:space="preserve"> АДМИНИСТРАЦИИ ГОРОДСКОГО ПОСЕЛЕНИЯ «НОВОКРУЧИНИНСКОЕ»</w:t>
      </w:r>
    </w:p>
    <w:p w:rsidR="00707B0C" w:rsidRPr="00432EC2" w:rsidRDefault="00707B0C" w:rsidP="00707B0C">
      <w:pPr>
        <w:shd w:val="clear" w:color="auto" w:fill="FFFFFF"/>
        <w:ind w:left="14" w:right="370" w:firstLine="523"/>
        <w:jc w:val="center"/>
        <w:rPr>
          <w:b/>
          <w:sz w:val="24"/>
          <w:szCs w:val="24"/>
        </w:rPr>
      </w:pPr>
    </w:p>
    <w:p w:rsidR="00707B0C" w:rsidRPr="00F70EE7" w:rsidRDefault="00707B0C" w:rsidP="00707B0C">
      <w:pPr>
        <w:shd w:val="clear" w:color="auto" w:fill="FFFFFF"/>
        <w:jc w:val="center"/>
        <w:rPr>
          <w:b/>
          <w:sz w:val="28"/>
          <w:szCs w:val="28"/>
        </w:rPr>
      </w:pPr>
      <w:r w:rsidRPr="00F70EE7">
        <w:rPr>
          <w:b/>
          <w:sz w:val="28"/>
          <w:szCs w:val="28"/>
        </w:rPr>
        <w:t xml:space="preserve">Общее положение </w:t>
      </w:r>
    </w:p>
    <w:p w:rsidR="00707B0C" w:rsidRPr="00F70EE7" w:rsidRDefault="00707B0C" w:rsidP="00D857D6">
      <w:pPr>
        <w:widowControl/>
        <w:autoSpaceDE/>
        <w:autoSpaceDN/>
        <w:adjustRightInd/>
        <w:jc w:val="both"/>
        <w:rPr>
          <w:sz w:val="28"/>
          <w:szCs w:val="28"/>
        </w:rPr>
      </w:pPr>
      <w:r w:rsidRPr="00F70EE7">
        <w:rPr>
          <w:sz w:val="28"/>
          <w:szCs w:val="28"/>
        </w:rPr>
        <w:tab/>
      </w:r>
      <w:r w:rsidRPr="002B6ABE">
        <w:rPr>
          <w:sz w:val="28"/>
          <w:szCs w:val="28"/>
        </w:rPr>
        <w:t xml:space="preserve">Настоящее Положение разработано в соответствии с Законами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w:t>
      </w:r>
      <w:r w:rsidR="002B6ABE" w:rsidRPr="002B6ABE">
        <w:rPr>
          <w:color w:val="0D0D0D" w:themeColor="text1" w:themeTint="F2"/>
          <w:sz w:val="28"/>
          <w:szCs w:val="28"/>
        </w:rPr>
        <w:t xml:space="preserve"> от 29 июня 2023 года № 2222-ЗЗК «Об обеспечении роста заработной платы в Забайкальском крае и о внесении изменений в отдельные законы Забайкальского края»,    от 26.09.2008г № 39-ЗЗК </w:t>
      </w:r>
      <w:r w:rsidR="002B6ABE" w:rsidRPr="002B6ABE">
        <w:rPr>
          <w:color w:val="0D0D0D" w:themeColor="text1" w:themeTint="F2"/>
          <w:sz w:val="28"/>
          <w:szCs w:val="28"/>
          <w:shd w:val="clear" w:color="auto" w:fill="FFFFFF"/>
        </w:rPr>
        <w:t>"О районном коэффициенте и процентной надбавке к заработной плате лиц, работающих в органах государственной власти, государственных органах и государственных учреждениях Забайкальского края, органах местного самоуправления и муниципальных учреждениях"</w:t>
      </w:r>
      <w:r w:rsidR="002B6ABE">
        <w:rPr>
          <w:sz w:val="28"/>
          <w:szCs w:val="28"/>
        </w:rPr>
        <w:t xml:space="preserve">,  </w:t>
      </w:r>
      <w:r w:rsidRPr="00432EC2">
        <w:rPr>
          <w:sz w:val="28"/>
          <w:szCs w:val="28"/>
        </w:rPr>
        <w:t xml:space="preserve">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432EC2" w:rsidRPr="00432EC2">
        <w:rPr>
          <w:sz w:val="28"/>
          <w:szCs w:val="28"/>
        </w:rPr>
        <w:t xml:space="preserve"> Постановлением Правительства Забайкальского края от </w:t>
      </w:r>
      <w:r w:rsidR="00D857D6">
        <w:rPr>
          <w:sz w:val="28"/>
          <w:szCs w:val="28"/>
        </w:rPr>
        <w:t>09.06.2020</w:t>
      </w:r>
      <w:r w:rsidR="00432EC2" w:rsidRPr="00432EC2">
        <w:rPr>
          <w:sz w:val="28"/>
          <w:szCs w:val="28"/>
        </w:rPr>
        <w:t xml:space="preserve"> года № </w:t>
      </w:r>
      <w:r w:rsidR="00D857D6">
        <w:rPr>
          <w:sz w:val="28"/>
          <w:szCs w:val="28"/>
        </w:rPr>
        <w:t>195</w:t>
      </w:r>
      <w:r w:rsidR="00432EC2" w:rsidRPr="00432EC2">
        <w:rPr>
          <w:sz w:val="28"/>
          <w:szCs w:val="28"/>
        </w:rPr>
        <w:t xml:space="preserve">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r w:rsidR="00D857D6">
        <w:rPr>
          <w:sz w:val="28"/>
          <w:szCs w:val="28"/>
        </w:rPr>
        <w:t xml:space="preserve"> </w:t>
      </w:r>
      <w:r w:rsidRPr="00F70EE7">
        <w:rPr>
          <w:sz w:val="28"/>
          <w:szCs w:val="28"/>
        </w:rPr>
        <w:t>Совет городско</w:t>
      </w:r>
      <w:r w:rsidR="002B6ABE">
        <w:rPr>
          <w:sz w:val="28"/>
          <w:szCs w:val="28"/>
        </w:rPr>
        <w:t xml:space="preserve">го поселения «Новокручининское», </w:t>
      </w:r>
    </w:p>
    <w:p w:rsidR="00707B0C" w:rsidRPr="00F70EE7" w:rsidRDefault="00707B0C" w:rsidP="00707B0C">
      <w:pPr>
        <w:shd w:val="clear" w:color="auto" w:fill="FFFFFF"/>
        <w:jc w:val="both"/>
        <w:rPr>
          <w:sz w:val="28"/>
          <w:szCs w:val="28"/>
        </w:rPr>
      </w:pPr>
    </w:p>
    <w:p w:rsidR="00707B0C" w:rsidRPr="00F70EE7" w:rsidRDefault="00707B0C" w:rsidP="00707B0C">
      <w:pPr>
        <w:shd w:val="clear" w:color="auto" w:fill="FFFFFF"/>
        <w:jc w:val="center"/>
        <w:rPr>
          <w:b/>
          <w:spacing w:val="-1"/>
          <w:sz w:val="28"/>
          <w:szCs w:val="28"/>
        </w:rPr>
      </w:pPr>
      <w:r w:rsidRPr="00F70EE7">
        <w:rPr>
          <w:b/>
          <w:sz w:val="28"/>
          <w:szCs w:val="28"/>
        </w:rPr>
        <w:t>РАЗМЕРЫ И УСЛОВИЯ ОПЛАТЫ ТРУДА ВЫБОРНЫХ ДОЛЖНОСТНЫХ ЛИЦ И МУНИЦИПАЛЬНЫХ СЛУЖАЩИХ</w:t>
      </w:r>
    </w:p>
    <w:p w:rsidR="00707B0C" w:rsidRPr="00F70EE7" w:rsidRDefault="00707B0C" w:rsidP="00707B0C">
      <w:pPr>
        <w:shd w:val="clear" w:color="auto" w:fill="FFFFFF"/>
        <w:ind w:left="1498" w:right="1632" w:firstLine="312"/>
        <w:rPr>
          <w:spacing w:val="-1"/>
          <w:sz w:val="28"/>
          <w:szCs w:val="28"/>
        </w:rPr>
      </w:pPr>
    </w:p>
    <w:p w:rsidR="00707B0C" w:rsidRPr="00F70EE7" w:rsidRDefault="00707B0C" w:rsidP="00707B0C">
      <w:pPr>
        <w:shd w:val="clear" w:color="auto" w:fill="FFFFFF"/>
        <w:tabs>
          <w:tab w:val="left" w:pos="10206"/>
        </w:tabs>
        <w:ind w:left="1498" w:right="81" w:hanging="931"/>
        <w:jc w:val="center"/>
        <w:rPr>
          <w:b/>
          <w:spacing w:val="-1"/>
          <w:sz w:val="28"/>
          <w:szCs w:val="28"/>
        </w:rPr>
      </w:pPr>
      <w:r w:rsidRPr="00F70EE7">
        <w:rPr>
          <w:b/>
          <w:spacing w:val="-1"/>
          <w:sz w:val="28"/>
          <w:szCs w:val="28"/>
        </w:rPr>
        <w:t>Статья 1. Денежное вознаграждение выборных должностных  лиц</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r w:rsidRPr="002B620B">
        <w:rPr>
          <w:b/>
          <w:sz w:val="28"/>
          <w:szCs w:val="28"/>
        </w:rPr>
        <w:t>1</w:t>
      </w:r>
      <w:r w:rsidRPr="00F70EE7">
        <w:rPr>
          <w:sz w:val="28"/>
          <w:szCs w:val="28"/>
        </w:rPr>
        <w:t xml:space="preserve">. Для выборных должностных лиц администрации городского поселения «Новокручининское», осуществляющих свои полномочия на постоянной основе, устанавливается денежное вознаграждение (в фиксированной сумме), которое состоит из должностного оклада, надбавок и иных выплат. </w:t>
      </w:r>
    </w:p>
    <w:p w:rsidR="00707B0C" w:rsidRPr="00F70EE7" w:rsidRDefault="00707B0C" w:rsidP="00707B0C">
      <w:pPr>
        <w:jc w:val="both"/>
        <w:rPr>
          <w:sz w:val="28"/>
          <w:szCs w:val="28"/>
        </w:rPr>
      </w:pPr>
      <w:r w:rsidRPr="002B620B">
        <w:rPr>
          <w:b/>
          <w:sz w:val="28"/>
          <w:szCs w:val="28"/>
        </w:rPr>
        <w:t xml:space="preserve">          2</w:t>
      </w:r>
      <w:r w:rsidRPr="00F70EE7">
        <w:rPr>
          <w:sz w:val="28"/>
          <w:szCs w:val="28"/>
        </w:rPr>
        <w:t xml:space="preserve">. На денежное вознаграждение выборных должностных лиц местного самоуправления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w:t>
      </w:r>
      <w:r w:rsidRPr="00F70EE7">
        <w:rPr>
          <w:sz w:val="28"/>
          <w:szCs w:val="28"/>
        </w:rPr>
        <w:lastRenderedPageBreak/>
        <w:t>ним местностях.</w:t>
      </w:r>
    </w:p>
    <w:p w:rsidR="00707B0C" w:rsidRPr="00F70EE7" w:rsidRDefault="00707B0C" w:rsidP="00707B0C">
      <w:pPr>
        <w:jc w:val="both"/>
        <w:rPr>
          <w:sz w:val="28"/>
          <w:szCs w:val="28"/>
        </w:rPr>
      </w:pPr>
      <w:r w:rsidRPr="002B620B">
        <w:rPr>
          <w:b/>
          <w:sz w:val="28"/>
          <w:szCs w:val="28"/>
        </w:rPr>
        <w:t xml:space="preserve">          3.</w:t>
      </w:r>
      <w:r w:rsidRPr="00F70EE7">
        <w:rPr>
          <w:sz w:val="28"/>
          <w:szCs w:val="28"/>
        </w:rPr>
        <w:t xml:space="preserve"> Главе администрации городского поселения «Новокручининское» устанавливается денежное вознаграждение в размере </w:t>
      </w:r>
      <w:r w:rsidR="002B6ABE">
        <w:rPr>
          <w:sz w:val="28"/>
          <w:szCs w:val="28"/>
        </w:rPr>
        <w:t>583</w:t>
      </w:r>
      <w:r w:rsidR="00DC1B0D">
        <w:rPr>
          <w:sz w:val="28"/>
          <w:szCs w:val="28"/>
        </w:rPr>
        <w:t>29</w:t>
      </w:r>
      <w:r w:rsidR="002B6ABE">
        <w:rPr>
          <w:sz w:val="28"/>
          <w:szCs w:val="28"/>
        </w:rPr>
        <w:t>,</w:t>
      </w:r>
      <w:r w:rsidR="00DC1B0D">
        <w:rPr>
          <w:sz w:val="28"/>
          <w:szCs w:val="28"/>
        </w:rPr>
        <w:t>6</w:t>
      </w:r>
      <w:bookmarkStart w:id="0" w:name="_GoBack"/>
      <w:bookmarkEnd w:id="0"/>
      <w:r w:rsidRPr="00F70EE7">
        <w:rPr>
          <w:sz w:val="28"/>
          <w:szCs w:val="28"/>
        </w:rPr>
        <w:t xml:space="preserve"> рублей, в том числе должностной оклад </w:t>
      </w:r>
      <w:r w:rsidR="002B6ABE">
        <w:rPr>
          <w:sz w:val="28"/>
          <w:szCs w:val="28"/>
        </w:rPr>
        <w:t>940</w:t>
      </w:r>
      <w:r w:rsidR="00DC1B0D">
        <w:rPr>
          <w:sz w:val="28"/>
          <w:szCs w:val="28"/>
        </w:rPr>
        <w:t>8</w:t>
      </w:r>
      <w:r w:rsidR="002B6ABE">
        <w:rPr>
          <w:sz w:val="28"/>
          <w:szCs w:val="28"/>
        </w:rPr>
        <w:t>,0</w:t>
      </w:r>
      <w:r w:rsidRPr="00F70EE7">
        <w:rPr>
          <w:sz w:val="28"/>
          <w:szCs w:val="28"/>
        </w:rPr>
        <w:t xml:space="preserve"> рубл</w:t>
      </w:r>
      <w:r w:rsidR="00B4369C">
        <w:rPr>
          <w:sz w:val="28"/>
          <w:szCs w:val="28"/>
        </w:rPr>
        <w:t>я</w:t>
      </w:r>
      <w:r w:rsidRPr="00F70EE7">
        <w:rPr>
          <w:sz w:val="28"/>
          <w:szCs w:val="28"/>
        </w:rPr>
        <w:t>.</w:t>
      </w:r>
    </w:p>
    <w:p w:rsidR="00707B0C" w:rsidRPr="00F70EE7" w:rsidRDefault="00707B0C" w:rsidP="00707B0C">
      <w:pPr>
        <w:jc w:val="both"/>
        <w:rPr>
          <w:sz w:val="28"/>
          <w:szCs w:val="28"/>
        </w:rPr>
      </w:pPr>
      <w:r w:rsidRPr="002B620B">
        <w:rPr>
          <w:b/>
          <w:sz w:val="28"/>
          <w:szCs w:val="28"/>
        </w:rPr>
        <w:t xml:space="preserve">          4.</w:t>
      </w:r>
      <w:r w:rsidRPr="00F70EE7">
        <w:rPr>
          <w:sz w:val="28"/>
          <w:szCs w:val="28"/>
        </w:rPr>
        <w:t xml:space="preserve"> Предельный размер оплаты труда Главы администрации городского поселения «Новокручининское» составляет ежемесячно </w:t>
      </w:r>
      <w:r w:rsidR="00B4369C">
        <w:rPr>
          <w:sz w:val="28"/>
          <w:szCs w:val="28"/>
        </w:rPr>
        <w:t>6,2</w:t>
      </w:r>
      <w:r w:rsidRPr="00F70EE7">
        <w:rPr>
          <w:sz w:val="28"/>
          <w:szCs w:val="28"/>
        </w:rPr>
        <w:t xml:space="preserve"> должностного оклада. </w:t>
      </w:r>
    </w:p>
    <w:p w:rsidR="00707B0C" w:rsidRPr="00F70EE7" w:rsidRDefault="00707B0C" w:rsidP="00707B0C">
      <w:pPr>
        <w:ind w:firstLine="720"/>
        <w:jc w:val="both"/>
        <w:rPr>
          <w:sz w:val="28"/>
          <w:szCs w:val="28"/>
        </w:rPr>
      </w:pPr>
      <w:r w:rsidRPr="002B620B">
        <w:rPr>
          <w:b/>
          <w:sz w:val="28"/>
          <w:szCs w:val="28"/>
        </w:rPr>
        <w:t>5.</w:t>
      </w:r>
      <w:r w:rsidRPr="00F70EE7">
        <w:rPr>
          <w:sz w:val="28"/>
          <w:szCs w:val="28"/>
        </w:rPr>
        <w:t xml:space="preserve"> При формировании фонда оплаты труда выборных должностных лиц органа местного самоуправления, осуществляющих свои полномочия на постоянной основе сверх суммы средств, направляемых для выплаты денежного содержания (денежного вознаграждения), предусматриваются средства для выплаты в расчете на год:</w:t>
      </w:r>
    </w:p>
    <w:p w:rsidR="00707B0C" w:rsidRPr="00F70EE7" w:rsidRDefault="00707B0C" w:rsidP="00707B0C">
      <w:pPr>
        <w:jc w:val="both"/>
        <w:rPr>
          <w:sz w:val="28"/>
          <w:szCs w:val="28"/>
        </w:rPr>
      </w:pPr>
      <w:r w:rsidRPr="00F70EE7">
        <w:rPr>
          <w:sz w:val="28"/>
          <w:szCs w:val="28"/>
        </w:rPr>
        <w:t xml:space="preserve">         5.1. </w:t>
      </w:r>
      <w:r w:rsidRPr="001C6D41">
        <w:rPr>
          <w:sz w:val="28"/>
          <w:szCs w:val="28"/>
          <w:u w:val="single"/>
        </w:rPr>
        <w:t>материальной помощи</w:t>
      </w:r>
      <w:r w:rsidRPr="00F70EE7">
        <w:rPr>
          <w:sz w:val="28"/>
          <w:szCs w:val="28"/>
        </w:rPr>
        <w:t xml:space="preserve"> в размере одного должностного оклада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CD2667" w:rsidRDefault="00707B0C" w:rsidP="00707B0C">
      <w:pPr>
        <w:jc w:val="both"/>
        <w:rPr>
          <w:sz w:val="28"/>
          <w:szCs w:val="28"/>
        </w:rPr>
      </w:pPr>
      <w:r w:rsidRPr="00F70EE7">
        <w:rPr>
          <w:sz w:val="28"/>
          <w:szCs w:val="28"/>
        </w:rPr>
        <w:t xml:space="preserve">         5.2. </w:t>
      </w:r>
      <w:r w:rsidRPr="00F70EE7">
        <w:rPr>
          <w:sz w:val="28"/>
          <w:szCs w:val="28"/>
          <w:u w:val="single"/>
        </w:rPr>
        <w:t>единовременной выплаты</w:t>
      </w:r>
      <w:r w:rsidRPr="00F70EE7">
        <w:rPr>
          <w:sz w:val="28"/>
          <w:szCs w:val="28"/>
        </w:rPr>
        <w:t xml:space="preserve"> при предоставлении ежегодного оплач</w:t>
      </w:r>
      <w:r w:rsidR="00B4369C">
        <w:rPr>
          <w:sz w:val="28"/>
          <w:szCs w:val="28"/>
        </w:rPr>
        <w:t>иваемого отпуска в размере двух</w:t>
      </w:r>
      <w:r w:rsidRPr="00F70EE7">
        <w:rPr>
          <w:sz w:val="28"/>
          <w:szCs w:val="28"/>
        </w:rPr>
        <w:t xml:space="preserve"> должностных окладов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  </w:t>
      </w:r>
    </w:p>
    <w:p w:rsidR="00707B0C" w:rsidRPr="00F70EE7" w:rsidRDefault="00707B0C" w:rsidP="00707B0C">
      <w:pPr>
        <w:jc w:val="both"/>
        <w:rPr>
          <w:sz w:val="28"/>
          <w:szCs w:val="28"/>
        </w:rPr>
      </w:pPr>
      <w:r w:rsidRPr="00F70EE7">
        <w:rPr>
          <w:sz w:val="28"/>
          <w:szCs w:val="28"/>
        </w:rPr>
        <w:t xml:space="preserve">       </w:t>
      </w:r>
      <w:r w:rsidR="00CD2667">
        <w:rPr>
          <w:sz w:val="28"/>
          <w:szCs w:val="28"/>
        </w:rPr>
        <w:t xml:space="preserve"> </w:t>
      </w:r>
      <w:r w:rsidR="00CD2667" w:rsidRPr="00CD2667">
        <w:rPr>
          <w:b/>
          <w:sz w:val="28"/>
          <w:szCs w:val="28"/>
        </w:rPr>
        <w:t>6</w:t>
      </w:r>
      <w:r w:rsidR="00CD2667">
        <w:rPr>
          <w:sz w:val="28"/>
          <w:szCs w:val="28"/>
        </w:rPr>
        <w:t xml:space="preserve">. Размер фонда оплаты труда </w:t>
      </w:r>
      <w:r w:rsidR="00CD2667" w:rsidRPr="00F70EE7">
        <w:rPr>
          <w:sz w:val="28"/>
          <w:szCs w:val="28"/>
        </w:rPr>
        <w:t>выборных должностных лиц органа местного самоуправления, осуществляющих свои полномочия на постоянной основе</w:t>
      </w:r>
      <w:r w:rsidR="005278FD">
        <w:rPr>
          <w:sz w:val="28"/>
          <w:szCs w:val="28"/>
        </w:rPr>
        <w:t xml:space="preserve"> в расчете на год не может превышать 79,4 должностных окладов.</w:t>
      </w:r>
    </w:p>
    <w:p w:rsidR="00707B0C" w:rsidRPr="00F70EE7" w:rsidRDefault="00CD2667" w:rsidP="00707B0C">
      <w:pPr>
        <w:ind w:firstLine="567"/>
        <w:jc w:val="both"/>
        <w:rPr>
          <w:sz w:val="28"/>
          <w:szCs w:val="28"/>
        </w:rPr>
      </w:pPr>
      <w:r w:rsidRPr="00CD2667">
        <w:rPr>
          <w:b/>
          <w:sz w:val="28"/>
          <w:szCs w:val="28"/>
        </w:rPr>
        <w:t>7</w:t>
      </w:r>
      <w:r w:rsidR="00707B0C" w:rsidRPr="00F70EE7">
        <w:rPr>
          <w:sz w:val="28"/>
          <w:szCs w:val="28"/>
        </w:rPr>
        <w:t>. Размер денежного вознаграждения ежегодно увеличивается (индексируется) с учетом уровня инфляции (потребительских цен). Увеличение (индексация) размера денежного содержания производится в соответствии с нормативными правовыми актами Забайкальского края, городского поселения «Новокручининское».</w:t>
      </w:r>
    </w:p>
    <w:p w:rsidR="0053506A" w:rsidRPr="0053506A" w:rsidRDefault="00707B0C" w:rsidP="0053506A">
      <w:pPr>
        <w:jc w:val="both"/>
        <w:rPr>
          <w:iCs/>
          <w:sz w:val="28"/>
          <w:szCs w:val="28"/>
        </w:rPr>
      </w:pPr>
      <w:r w:rsidRPr="00F70EE7">
        <w:rPr>
          <w:rStyle w:val="a6"/>
          <w:i w:val="0"/>
          <w:sz w:val="28"/>
          <w:szCs w:val="28"/>
        </w:rPr>
        <w:t xml:space="preserve">         </w:t>
      </w:r>
      <w:r w:rsidR="00CD2667">
        <w:rPr>
          <w:rStyle w:val="a6"/>
          <w:b/>
          <w:i w:val="0"/>
          <w:sz w:val="28"/>
          <w:szCs w:val="28"/>
        </w:rPr>
        <w:t>8</w:t>
      </w:r>
      <w:r w:rsidRPr="00F70EE7">
        <w:rPr>
          <w:rStyle w:val="a6"/>
          <w:i w:val="0"/>
          <w:sz w:val="28"/>
          <w:szCs w:val="28"/>
        </w:rPr>
        <w:t xml:space="preserve">. </w:t>
      </w:r>
      <w:r w:rsidR="0053506A" w:rsidRPr="003E4786">
        <w:rPr>
          <w:color w:val="000000" w:themeColor="text1"/>
          <w:sz w:val="28"/>
          <w:szCs w:val="28"/>
          <w:shd w:val="clear" w:color="auto" w:fill="FFFFFF"/>
        </w:rPr>
        <w:t>В случае экономии фонда оплаты труда выборного должностного лица по итогам текущего финансового года выборному должностному лицу, осуществляющему свои полномочия на постоянной основе выплачивается премия по итогам текущего года в размере, не превышающем фактически сложившуюся экономию</w:t>
      </w:r>
      <w:r w:rsidRPr="00F70EE7">
        <w:rPr>
          <w:rStyle w:val="a6"/>
          <w:i w:val="0"/>
          <w:sz w:val="28"/>
          <w:szCs w:val="28"/>
        </w:rPr>
        <w:t>.</w:t>
      </w:r>
      <w:r w:rsidR="0053506A">
        <w:rPr>
          <w:rStyle w:val="a6"/>
          <w:i w:val="0"/>
          <w:sz w:val="28"/>
          <w:szCs w:val="28"/>
        </w:rPr>
        <w:t xml:space="preserve">   </w:t>
      </w:r>
      <w:r w:rsidR="0053506A" w:rsidRPr="00025139">
        <w:rPr>
          <w:color w:val="000000" w:themeColor="text1"/>
          <w:sz w:val="28"/>
          <w:szCs w:val="28"/>
          <w:shd w:val="clear" w:color="auto" w:fill="FFFFFF"/>
        </w:rPr>
        <w:t>Выплата премии по итогам текущего года выборному должностному лицу, осуществляющему свои полномочия на постоянной основе</w:t>
      </w:r>
      <w:r w:rsidR="0053506A">
        <w:rPr>
          <w:color w:val="000000" w:themeColor="text1"/>
          <w:sz w:val="28"/>
          <w:szCs w:val="28"/>
          <w:shd w:val="clear" w:color="auto" w:fill="FFFFFF"/>
        </w:rPr>
        <w:t>,</w:t>
      </w:r>
      <w:r w:rsidR="0053506A" w:rsidRPr="00025139">
        <w:rPr>
          <w:color w:val="000000" w:themeColor="text1"/>
          <w:sz w:val="28"/>
          <w:szCs w:val="28"/>
          <w:shd w:val="clear" w:color="auto" w:fill="FFFFFF"/>
        </w:rPr>
        <w:t xml:space="preserve"> утверждается решением Совета городского поселения «Новокручининское».</w:t>
      </w:r>
    </w:p>
    <w:p w:rsidR="0053506A" w:rsidRPr="00F70EE7" w:rsidRDefault="0053506A" w:rsidP="0053506A">
      <w:pPr>
        <w:jc w:val="both"/>
        <w:rPr>
          <w:rStyle w:val="a6"/>
          <w:i w:val="0"/>
          <w:sz w:val="28"/>
          <w:szCs w:val="28"/>
        </w:rPr>
      </w:pPr>
      <w:r>
        <w:rPr>
          <w:color w:val="000000" w:themeColor="text1"/>
          <w:sz w:val="28"/>
          <w:szCs w:val="28"/>
          <w:shd w:val="clear" w:color="auto" w:fill="FFFFFF"/>
        </w:rPr>
        <w:t xml:space="preserve"> </w:t>
      </w:r>
      <w:r w:rsidRPr="00025139">
        <w:rPr>
          <w:color w:val="000000" w:themeColor="text1"/>
          <w:sz w:val="28"/>
          <w:szCs w:val="28"/>
          <w:shd w:val="clear" w:color="auto" w:fill="FFFFFF"/>
        </w:rPr>
        <w:t>Размер премии устанавливается в абсолютном размере (в руб</w:t>
      </w:r>
      <w:r>
        <w:rPr>
          <w:color w:val="000000" w:themeColor="text1"/>
          <w:sz w:val="28"/>
          <w:szCs w:val="28"/>
          <w:shd w:val="clear" w:color="auto" w:fill="FFFFFF"/>
        </w:rPr>
        <w:t>лях)</w:t>
      </w:r>
    </w:p>
    <w:p w:rsidR="00707B0C" w:rsidRPr="00F70EE7" w:rsidRDefault="00707B0C" w:rsidP="00707B0C">
      <w:pPr>
        <w:jc w:val="both"/>
        <w:rPr>
          <w:sz w:val="28"/>
          <w:szCs w:val="28"/>
        </w:rPr>
      </w:pPr>
    </w:p>
    <w:p w:rsidR="00707B0C" w:rsidRDefault="00707B0C" w:rsidP="002B620B">
      <w:pPr>
        <w:shd w:val="clear" w:color="auto" w:fill="FFFFFF"/>
        <w:ind w:left="542"/>
        <w:jc w:val="center"/>
        <w:rPr>
          <w:b/>
          <w:sz w:val="28"/>
          <w:szCs w:val="28"/>
        </w:rPr>
      </w:pPr>
      <w:r w:rsidRPr="00F70EE7">
        <w:rPr>
          <w:b/>
          <w:sz w:val="28"/>
          <w:szCs w:val="28"/>
        </w:rPr>
        <w:t>Статья 2. Денежное содержание муниципальных служащих</w:t>
      </w:r>
    </w:p>
    <w:p w:rsidR="002B620B" w:rsidRPr="002B620B" w:rsidRDefault="002B620B" w:rsidP="002B620B">
      <w:pPr>
        <w:shd w:val="clear" w:color="auto" w:fill="FFFFFF"/>
        <w:ind w:left="542"/>
        <w:jc w:val="center"/>
        <w:rPr>
          <w:b/>
          <w:sz w:val="28"/>
          <w:szCs w:val="28"/>
        </w:rPr>
      </w:pPr>
    </w:p>
    <w:p w:rsidR="00ED59AC" w:rsidRDefault="00ED59AC" w:rsidP="00ED59AC">
      <w:pPr>
        <w:ind w:left="360"/>
        <w:jc w:val="both"/>
        <w:rPr>
          <w:spacing w:val="2"/>
          <w:sz w:val="28"/>
          <w:szCs w:val="28"/>
          <w:shd w:val="clear" w:color="auto" w:fill="FFFFFF"/>
        </w:rPr>
      </w:pPr>
      <w:r>
        <w:rPr>
          <w:b/>
          <w:sz w:val="28"/>
          <w:szCs w:val="28"/>
        </w:rPr>
        <w:t xml:space="preserve"> </w:t>
      </w:r>
      <w:r w:rsidRPr="007657F4">
        <w:rPr>
          <w:b/>
          <w:sz w:val="28"/>
          <w:szCs w:val="28"/>
        </w:rPr>
        <w:t>2.1.</w:t>
      </w:r>
      <w:r w:rsidRPr="001B5138">
        <w:rPr>
          <w:sz w:val="28"/>
          <w:szCs w:val="28"/>
        </w:rPr>
        <w:t xml:space="preserve"> </w:t>
      </w:r>
      <w:r w:rsidRPr="00951EF4">
        <w:rPr>
          <w:spacing w:val="2"/>
          <w:sz w:val="28"/>
          <w:szCs w:val="28"/>
          <w:shd w:val="clear" w:color="auto" w:fill="FFFFFF"/>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951EF4">
        <w:rPr>
          <w:spacing w:val="2"/>
          <w:sz w:val="28"/>
          <w:szCs w:val="28"/>
          <w:shd w:val="clear" w:color="auto" w:fill="FFFFFF"/>
        </w:rPr>
        <w:lastRenderedPageBreak/>
        <w:t>муниципальной службы (далее - должностной оклад), а также из ежемесячных и иных дополнительных выплат (далее - дополнительные выплаты).</w:t>
      </w:r>
    </w:p>
    <w:p w:rsidR="00ED59AC" w:rsidRDefault="00ED59AC" w:rsidP="00ED59AC">
      <w:pPr>
        <w:ind w:left="360"/>
        <w:jc w:val="both"/>
        <w:rPr>
          <w:spacing w:val="2"/>
          <w:sz w:val="28"/>
          <w:szCs w:val="28"/>
          <w:shd w:val="clear" w:color="auto" w:fill="FFFFFF"/>
        </w:rPr>
      </w:pPr>
      <w:r w:rsidRPr="007657F4">
        <w:rPr>
          <w:b/>
          <w:spacing w:val="2"/>
          <w:sz w:val="28"/>
          <w:szCs w:val="28"/>
          <w:shd w:val="clear" w:color="auto" w:fill="FFFFFF"/>
        </w:rPr>
        <w:t>2.2</w:t>
      </w:r>
      <w:r>
        <w:rPr>
          <w:spacing w:val="2"/>
          <w:sz w:val="28"/>
          <w:szCs w:val="28"/>
          <w:shd w:val="clear" w:color="auto" w:fill="FFFFFF"/>
        </w:rPr>
        <w:t xml:space="preserve">. К дополнительным выплатам относятся: </w:t>
      </w:r>
    </w:p>
    <w:p w:rsidR="00ED59AC" w:rsidRPr="00961394" w:rsidRDefault="00ED59AC" w:rsidP="00ED59AC">
      <w:pPr>
        <w:ind w:left="360"/>
        <w:jc w:val="both"/>
        <w:rPr>
          <w:spacing w:val="2"/>
          <w:sz w:val="28"/>
          <w:szCs w:val="28"/>
          <w:shd w:val="clear" w:color="auto" w:fill="FFFFFF"/>
        </w:rPr>
      </w:pPr>
      <w:r w:rsidRPr="009C5C0A">
        <w:rPr>
          <w:sz w:val="28"/>
          <w:szCs w:val="28"/>
        </w:rPr>
        <w:t>1</w:t>
      </w:r>
      <w:r w:rsidRPr="00961394">
        <w:rPr>
          <w:sz w:val="28"/>
          <w:szCs w:val="28"/>
        </w:rPr>
        <w:t>)</w:t>
      </w:r>
      <w:r w:rsidR="009C5C0A" w:rsidRPr="00961394">
        <w:rPr>
          <w:spacing w:val="2"/>
          <w:sz w:val="28"/>
          <w:szCs w:val="28"/>
          <w:shd w:val="clear" w:color="auto" w:fill="FFFFFF"/>
        </w:rPr>
        <w:t xml:space="preserve"> </w:t>
      </w:r>
      <w:r w:rsidRPr="00BB1800">
        <w:rPr>
          <w:spacing w:val="2"/>
          <w:sz w:val="28"/>
          <w:szCs w:val="28"/>
          <w:shd w:val="clear" w:color="auto" w:fill="FFFFFF"/>
        </w:rPr>
        <w:t>ежемесячная надбавка к должностному окладу за выслугу лет на муниципальной службе в размерах</w:t>
      </w:r>
      <w:r w:rsidRPr="00961394">
        <w:rPr>
          <w:spacing w:val="2"/>
          <w:sz w:val="28"/>
          <w:szCs w:val="28"/>
          <w:shd w:val="clear" w:color="auto" w:fill="FFFFFF"/>
        </w:rPr>
        <w:t>:</w:t>
      </w:r>
    </w:p>
    <w:p w:rsidR="00EF5DFD" w:rsidRDefault="00ED59AC" w:rsidP="009C5C0A">
      <w:pPr>
        <w:ind w:left="-142"/>
        <w:jc w:val="both"/>
        <w:rPr>
          <w:spacing w:val="2"/>
          <w:sz w:val="28"/>
          <w:szCs w:val="28"/>
          <w:shd w:val="clear" w:color="auto" w:fill="FFFFFF"/>
        </w:rPr>
      </w:pP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 года до 5 лет - 10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5 до 10 лет - 15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10 до 15 лет - 20 процентов;</w:t>
      </w:r>
      <w:r w:rsidRPr="00951EF4">
        <w:rPr>
          <w:spacing w:val="2"/>
          <w:sz w:val="28"/>
          <w:szCs w:val="28"/>
        </w:rPr>
        <w:br/>
      </w:r>
      <w:r w:rsidR="001C6D41">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свыше 15 лет - 30 процентов</w:t>
      </w:r>
      <w:r>
        <w:rPr>
          <w:spacing w:val="2"/>
          <w:sz w:val="28"/>
          <w:szCs w:val="28"/>
          <w:shd w:val="clear" w:color="auto" w:fill="FFFFFF"/>
        </w:rPr>
        <w:t>.</w:t>
      </w:r>
    </w:p>
    <w:p w:rsidR="00961394" w:rsidRDefault="00961394" w:rsidP="009C5C0A">
      <w:pPr>
        <w:ind w:left="-142"/>
        <w:jc w:val="both"/>
        <w:rPr>
          <w:spacing w:val="2"/>
          <w:sz w:val="28"/>
          <w:szCs w:val="28"/>
          <w:shd w:val="clear" w:color="auto" w:fill="FFFFFF"/>
        </w:rPr>
      </w:pPr>
    </w:p>
    <w:p w:rsidR="00ED59AC" w:rsidRPr="00BB1800" w:rsidRDefault="00ED59AC" w:rsidP="00ED59AC">
      <w:pPr>
        <w:ind w:left="426" w:hanging="426"/>
        <w:jc w:val="both"/>
        <w:rPr>
          <w:spacing w:val="2"/>
          <w:sz w:val="28"/>
          <w:szCs w:val="28"/>
          <w:shd w:val="clear" w:color="auto" w:fill="FFFFFF"/>
        </w:rPr>
      </w:pPr>
      <w:r w:rsidRPr="00BB1800">
        <w:rPr>
          <w:spacing w:val="2"/>
          <w:sz w:val="28"/>
          <w:szCs w:val="28"/>
          <w:shd w:val="clear" w:color="auto" w:fill="FFFFFF"/>
        </w:rPr>
        <w:t xml:space="preserve">     2) ежемесячная надбавка к должностному окладу за особые условия               муниципальной службы в следующих размерах:</w:t>
      </w:r>
    </w:p>
    <w:p w:rsidR="00ED59AC" w:rsidRDefault="00ED59AC" w:rsidP="009C5C0A">
      <w:pPr>
        <w:ind w:left="426"/>
        <w:jc w:val="both"/>
        <w:rPr>
          <w:spacing w:val="2"/>
          <w:sz w:val="28"/>
          <w:szCs w:val="28"/>
          <w:shd w:val="clear" w:color="auto" w:fill="FFFFFF"/>
        </w:rPr>
      </w:pPr>
      <w:r>
        <w:rPr>
          <w:spacing w:val="2"/>
          <w:sz w:val="28"/>
          <w:szCs w:val="28"/>
          <w:shd w:val="clear" w:color="auto" w:fill="FFFFFF"/>
        </w:rPr>
        <w:t xml:space="preserve">- </w:t>
      </w:r>
      <w:r w:rsidRPr="00951EF4">
        <w:rPr>
          <w:spacing w:val="2"/>
          <w:sz w:val="28"/>
          <w:szCs w:val="28"/>
          <w:shd w:val="clear" w:color="auto" w:fill="FFFFFF"/>
        </w:rPr>
        <w:t>по высшей группе должносте</w:t>
      </w:r>
      <w:r>
        <w:rPr>
          <w:spacing w:val="2"/>
          <w:sz w:val="28"/>
          <w:szCs w:val="28"/>
          <w:shd w:val="clear" w:color="auto" w:fill="FFFFFF"/>
        </w:rPr>
        <w:t xml:space="preserve">й муниципальной службы - до 200   </w:t>
      </w:r>
      <w:r w:rsidRPr="00951EF4">
        <w:rPr>
          <w:spacing w:val="2"/>
          <w:sz w:val="28"/>
          <w:szCs w:val="28"/>
          <w:shd w:val="clear" w:color="auto" w:fill="FFFFFF"/>
        </w:rPr>
        <w:t>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главной группе должностей муниципальной службы - до 150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ведущей группе должностей муниципальной службы - до 120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старшей группе должностей муниципальной службы - до 90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младшей группе должностей муниципальной службы - до 60 процентов должностного оклада;</w:t>
      </w:r>
    </w:p>
    <w:p w:rsidR="00961394" w:rsidRDefault="00961394" w:rsidP="009C5C0A">
      <w:pPr>
        <w:ind w:left="426"/>
        <w:jc w:val="both"/>
        <w:rPr>
          <w:spacing w:val="2"/>
          <w:sz w:val="28"/>
          <w:szCs w:val="28"/>
          <w:shd w:val="clear" w:color="auto" w:fill="FFFFFF"/>
        </w:rPr>
      </w:pPr>
    </w:p>
    <w:p w:rsidR="00F967F6" w:rsidRDefault="00ED59AC" w:rsidP="009C5C0A">
      <w:pPr>
        <w:ind w:left="426"/>
        <w:rPr>
          <w:spacing w:val="2"/>
          <w:sz w:val="28"/>
          <w:szCs w:val="28"/>
          <w:shd w:val="clear" w:color="auto" w:fill="FFFFFF"/>
        </w:rPr>
      </w:pPr>
      <w:r w:rsidRPr="00BB1800">
        <w:rPr>
          <w:spacing w:val="2"/>
          <w:sz w:val="28"/>
          <w:szCs w:val="28"/>
          <w:shd w:val="clear" w:color="auto" w:fill="FFFFFF"/>
        </w:rPr>
        <w:t>3) ежемесячна</w:t>
      </w:r>
      <w:r w:rsidR="00EF5DFD" w:rsidRPr="00BB1800">
        <w:rPr>
          <w:spacing w:val="2"/>
          <w:sz w:val="28"/>
          <w:szCs w:val="28"/>
          <w:shd w:val="clear" w:color="auto" w:fill="FFFFFF"/>
        </w:rPr>
        <w:t xml:space="preserve">я надбавка к </w:t>
      </w:r>
      <w:r w:rsidRPr="00BB1800">
        <w:rPr>
          <w:spacing w:val="2"/>
          <w:sz w:val="28"/>
          <w:szCs w:val="28"/>
          <w:shd w:val="clear" w:color="auto" w:fill="FFFFFF"/>
        </w:rPr>
        <w:t>должностному окладу за классный чин:</w:t>
      </w:r>
      <w:r w:rsidRPr="00BB1800">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1 класса - до 35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2 класса - до 34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3 класса - до 33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1 класса - до 30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2 класса - до 29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3 класса - до 28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1 класса - до 25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2 класса - до 24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3 класса - до 23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 xml:space="preserve">референта муниципальной службы в Забайкальском крае 1 класса - до 20 </w:t>
      </w:r>
      <w:r w:rsidRPr="00951EF4">
        <w:rPr>
          <w:spacing w:val="2"/>
          <w:sz w:val="28"/>
          <w:szCs w:val="28"/>
          <w:shd w:val="clear" w:color="auto" w:fill="FFFFFF"/>
        </w:rPr>
        <w:lastRenderedPageBreak/>
        <w:t>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2 класса - до 19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3 класса - до 18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1 класса - до 15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2 класса - до 14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3 класса - до 13 процентов.</w:t>
      </w:r>
    </w:p>
    <w:p w:rsidR="00ED59AC" w:rsidRDefault="009C5C0A" w:rsidP="009C5C0A">
      <w:pPr>
        <w:ind w:left="284" w:hanging="567"/>
        <w:jc w:val="both"/>
        <w:rPr>
          <w:sz w:val="28"/>
          <w:szCs w:val="28"/>
        </w:rPr>
      </w:pPr>
      <w:r>
        <w:rPr>
          <w:spacing w:val="2"/>
          <w:sz w:val="28"/>
          <w:szCs w:val="28"/>
        </w:rPr>
        <w:t xml:space="preserve">                 </w:t>
      </w:r>
      <w:r w:rsidR="00ED59AC" w:rsidRPr="00F967F6">
        <w:rPr>
          <w:spacing w:val="2"/>
          <w:sz w:val="28"/>
          <w:szCs w:val="28"/>
          <w:shd w:val="clear" w:color="auto" w:fill="FFFFFF"/>
        </w:rPr>
        <w:t xml:space="preserve">Назначение надбавки за классный чин производится представителем нанимателя (работодателем) одновременно с решением о присвоении классного чина.  </w:t>
      </w:r>
      <w:r w:rsidR="00985314">
        <w:rPr>
          <w:sz w:val="28"/>
          <w:szCs w:val="28"/>
        </w:rPr>
        <w:t xml:space="preserve">Порядок присвоения и сохранения классных чинов муниципальных служащих </w:t>
      </w:r>
      <w:r w:rsidR="00ED59AC" w:rsidRPr="00F967F6">
        <w:rPr>
          <w:sz w:val="28"/>
          <w:szCs w:val="28"/>
        </w:rPr>
        <w:t xml:space="preserve"> устанавливается Положением о порядке присвоения и сохранения классных чинов муниципальных служащих в городском поселении «Новокручининское»</w:t>
      </w:r>
      <w:r w:rsidR="007F678D">
        <w:rPr>
          <w:sz w:val="28"/>
          <w:szCs w:val="28"/>
        </w:rPr>
        <w:t>, утвержденным решением</w:t>
      </w:r>
      <w:r w:rsidR="00ED59AC" w:rsidRPr="00F967F6">
        <w:rPr>
          <w:sz w:val="28"/>
          <w:szCs w:val="28"/>
        </w:rPr>
        <w:t xml:space="preserve"> Совета городского поселения  «Новокручининское» № 22 от </w:t>
      </w:r>
      <w:r w:rsidR="007F678D">
        <w:rPr>
          <w:sz w:val="28"/>
          <w:szCs w:val="28"/>
        </w:rPr>
        <w:t>13.08.2012</w:t>
      </w:r>
      <w:r w:rsidR="00ED59AC" w:rsidRPr="00F967F6">
        <w:rPr>
          <w:sz w:val="28"/>
          <w:szCs w:val="28"/>
        </w:rPr>
        <w:t>г, принятым в соответствии с действующими</w:t>
      </w:r>
      <w:r w:rsidR="00161718">
        <w:rPr>
          <w:sz w:val="28"/>
          <w:szCs w:val="28"/>
        </w:rPr>
        <w:t xml:space="preserve"> Ф</w:t>
      </w:r>
      <w:r w:rsidR="00ED59AC" w:rsidRPr="00F967F6">
        <w:rPr>
          <w:sz w:val="28"/>
          <w:szCs w:val="28"/>
        </w:rPr>
        <w:t xml:space="preserve">едеральными законами и законами </w:t>
      </w:r>
      <w:r w:rsidR="007F678D">
        <w:rPr>
          <w:sz w:val="28"/>
          <w:szCs w:val="28"/>
        </w:rPr>
        <w:t>Забайкальского края</w:t>
      </w:r>
      <w:r w:rsidR="00ED59AC" w:rsidRPr="00F967F6">
        <w:rPr>
          <w:sz w:val="28"/>
          <w:szCs w:val="28"/>
        </w:rPr>
        <w:t xml:space="preserve">. </w:t>
      </w:r>
    </w:p>
    <w:p w:rsidR="00961394" w:rsidRPr="00F967F6" w:rsidRDefault="00961394" w:rsidP="009C5C0A">
      <w:pPr>
        <w:ind w:left="284" w:hanging="567"/>
        <w:jc w:val="both"/>
        <w:rPr>
          <w:spacing w:val="2"/>
          <w:sz w:val="28"/>
          <w:szCs w:val="28"/>
          <w:shd w:val="clear" w:color="auto" w:fill="FFFFFF"/>
        </w:rPr>
      </w:pPr>
    </w:p>
    <w:p w:rsidR="00961394" w:rsidRPr="00BB1800" w:rsidRDefault="00ED59AC" w:rsidP="00961394">
      <w:pPr>
        <w:ind w:left="360"/>
        <w:jc w:val="both"/>
        <w:rPr>
          <w:spacing w:val="2"/>
          <w:sz w:val="28"/>
          <w:szCs w:val="28"/>
          <w:shd w:val="clear" w:color="auto" w:fill="FFFFFF"/>
        </w:rPr>
      </w:pPr>
      <w:r w:rsidRPr="00BB1800">
        <w:rPr>
          <w:spacing w:val="2"/>
          <w:sz w:val="28"/>
          <w:szCs w:val="28"/>
          <w:shd w:val="clear" w:color="auto" w:fill="FFFFFF"/>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61394" w:rsidRPr="00BB1800" w:rsidRDefault="00ED59AC" w:rsidP="00961394">
      <w:pPr>
        <w:ind w:left="360"/>
        <w:jc w:val="both"/>
        <w:rPr>
          <w:spacing w:val="2"/>
          <w:sz w:val="28"/>
          <w:szCs w:val="28"/>
          <w:shd w:val="clear" w:color="auto" w:fill="FFFFFF"/>
        </w:rPr>
      </w:pPr>
      <w:r w:rsidRPr="00BB1800">
        <w:rPr>
          <w:spacing w:val="2"/>
          <w:sz w:val="28"/>
          <w:szCs w:val="28"/>
        </w:rPr>
        <w:br/>
      </w:r>
      <w:r w:rsidRPr="00BB1800">
        <w:rPr>
          <w:spacing w:val="2"/>
          <w:sz w:val="28"/>
          <w:szCs w:val="28"/>
          <w:shd w:val="clear" w:color="auto" w:fill="FFFFFF"/>
        </w:rPr>
        <w:t>5) премии за выполнение особо важных и сложных заданий;</w:t>
      </w:r>
    </w:p>
    <w:p w:rsidR="00961394" w:rsidRPr="00BB1800" w:rsidRDefault="00ED59AC" w:rsidP="00961394">
      <w:pPr>
        <w:ind w:left="360"/>
        <w:jc w:val="both"/>
        <w:rPr>
          <w:spacing w:val="2"/>
          <w:sz w:val="28"/>
          <w:szCs w:val="28"/>
          <w:shd w:val="clear" w:color="auto" w:fill="FFFFFF"/>
        </w:rPr>
      </w:pPr>
      <w:r w:rsidRPr="00BB1800">
        <w:rPr>
          <w:spacing w:val="2"/>
          <w:sz w:val="28"/>
          <w:szCs w:val="28"/>
        </w:rPr>
        <w:br/>
      </w:r>
      <w:r w:rsidRPr="00BB1800">
        <w:rPr>
          <w:spacing w:val="2"/>
          <w:sz w:val="28"/>
          <w:szCs w:val="28"/>
          <w:shd w:val="clear" w:color="auto" w:fill="FFFFFF"/>
        </w:rPr>
        <w:t>6) ежемесячное денежное поощрение;</w:t>
      </w:r>
    </w:p>
    <w:p w:rsidR="0053506A" w:rsidRPr="00BB1800" w:rsidRDefault="00ED59AC" w:rsidP="00961394">
      <w:pPr>
        <w:ind w:left="360"/>
        <w:jc w:val="both"/>
        <w:rPr>
          <w:spacing w:val="2"/>
          <w:sz w:val="28"/>
          <w:szCs w:val="28"/>
          <w:shd w:val="clear" w:color="auto" w:fill="FFFFFF"/>
        </w:rPr>
      </w:pPr>
      <w:r w:rsidRPr="00BB1800">
        <w:rPr>
          <w:spacing w:val="2"/>
          <w:sz w:val="28"/>
          <w:szCs w:val="28"/>
        </w:rPr>
        <w:br/>
      </w:r>
      <w:r w:rsidRPr="00BB1800">
        <w:rPr>
          <w:spacing w:val="2"/>
          <w:sz w:val="28"/>
          <w:szCs w:val="28"/>
          <w:shd w:val="clear" w:color="auto" w:fill="FFFFFF"/>
        </w:rPr>
        <w:t>7</w:t>
      </w:r>
      <w:r w:rsidR="00161718" w:rsidRPr="00BB1800">
        <w:rPr>
          <w:spacing w:val="2"/>
          <w:sz w:val="28"/>
          <w:szCs w:val="28"/>
          <w:shd w:val="clear" w:color="auto" w:fill="FFFFFF"/>
        </w:rPr>
        <w:t xml:space="preserve">) единовременная выплата при </w:t>
      </w:r>
      <w:r w:rsidRPr="00BB1800">
        <w:rPr>
          <w:spacing w:val="2"/>
          <w:sz w:val="28"/>
          <w:szCs w:val="28"/>
          <w:shd w:val="clear" w:color="auto" w:fill="FFFFFF"/>
        </w:rPr>
        <w:t>предоставлении ежегодного оплачиваемого отпуска и материальная помощь,</w:t>
      </w:r>
      <w:r w:rsidR="00161718" w:rsidRPr="00BB1800">
        <w:rPr>
          <w:spacing w:val="2"/>
          <w:sz w:val="28"/>
          <w:szCs w:val="28"/>
          <w:shd w:val="clear" w:color="auto" w:fill="FFFFFF"/>
        </w:rPr>
        <w:t xml:space="preserve"> </w:t>
      </w:r>
      <w:r w:rsidRPr="00BB1800">
        <w:rPr>
          <w:spacing w:val="2"/>
          <w:sz w:val="28"/>
          <w:szCs w:val="28"/>
          <w:shd w:val="clear" w:color="auto" w:fill="FFFFFF"/>
        </w:rPr>
        <w:t xml:space="preserve"> выплачиваемые за счет средств фонда оплаты труда муниципальных служащих;</w:t>
      </w:r>
    </w:p>
    <w:p w:rsidR="0053506A" w:rsidRPr="00961394" w:rsidRDefault="0053506A" w:rsidP="0053506A">
      <w:pPr>
        <w:ind w:left="284" w:firstLine="850"/>
        <w:jc w:val="both"/>
        <w:rPr>
          <w:sz w:val="28"/>
          <w:szCs w:val="28"/>
        </w:rPr>
      </w:pPr>
      <w:r w:rsidRPr="00D379EF">
        <w:rPr>
          <w:sz w:val="28"/>
          <w:szCs w:val="28"/>
        </w:rPr>
        <w:t>а) При предоставлении муниципальному служащему ежегодного оплачиваемого отпуска (либо его частей) производится единовременная выплата  в размере</w:t>
      </w:r>
      <w:r w:rsidRPr="00D379EF">
        <w:rPr>
          <w:rStyle w:val="a9"/>
          <w:sz w:val="28"/>
          <w:szCs w:val="28"/>
        </w:rPr>
        <w:t xml:space="preserve"> </w:t>
      </w:r>
      <w:r w:rsidRPr="00961394">
        <w:rPr>
          <w:rStyle w:val="a9"/>
          <w:b w:val="0"/>
          <w:sz w:val="28"/>
          <w:szCs w:val="28"/>
        </w:rPr>
        <w:t>двух должностных окладов и материальная помощь</w:t>
      </w:r>
      <w:r w:rsidRPr="00961394">
        <w:rPr>
          <w:b/>
          <w:sz w:val="28"/>
          <w:szCs w:val="28"/>
        </w:rPr>
        <w:t xml:space="preserve"> </w:t>
      </w:r>
      <w:r w:rsidRPr="00961394">
        <w:rPr>
          <w:sz w:val="28"/>
          <w:szCs w:val="28"/>
        </w:rPr>
        <w:t>в размере трех</w:t>
      </w:r>
      <w:r w:rsidRPr="00961394">
        <w:rPr>
          <w:rStyle w:val="a9"/>
          <w:sz w:val="28"/>
          <w:szCs w:val="28"/>
        </w:rPr>
        <w:t xml:space="preserve"> </w:t>
      </w:r>
      <w:r w:rsidRPr="00961394">
        <w:rPr>
          <w:rStyle w:val="a9"/>
          <w:b w:val="0"/>
          <w:sz w:val="28"/>
          <w:szCs w:val="28"/>
        </w:rPr>
        <w:t>должностных окладов;</w:t>
      </w:r>
    </w:p>
    <w:p w:rsidR="0053506A" w:rsidRPr="00D379EF" w:rsidRDefault="0053506A" w:rsidP="0053506A">
      <w:pPr>
        <w:ind w:left="284" w:firstLine="850"/>
        <w:jc w:val="both"/>
        <w:rPr>
          <w:sz w:val="28"/>
          <w:szCs w:val="28"/>
        </w:rPr>
      </w:pPr>
      <w:r w:rsidRPr="00D379EF">
        <w:rPr>
          <w:sz w:val="28"/>
          <w:szCs w:val="28"/>
        </w:rPr>
        <w:t>б) Единовременная выплата и материальная помощь при предоставлении ежегодного оплачиваемого отпуска  (либо из его частей) производиться на основании личных заявлений;</w:t>
      </w:r>
    </w:p>
    <w:p w:rsidR="0053506A" w:rsidRPr="00D379EF" w:rsidRDefault="00961394" w:rsidP="0053506A">
      <w:pPr>
        <w:ind w:left="284" w:firstLine="850"/>
        <w:jc w:val="both"/>
        <w:rPr>
          <w:rStyle w:val="a9"/>
          <w:b w:val="0"/>
          <w:sz w:val="28"/>
          <w:szCs w:val="28"/>
        </w:rPr>
      </w:pPr>
      <w:r>
        <w:rPr>
          <w:sz w:val="28"/>
          <w:szCs w:val="28"/>
        </w:rPr>
        <w:t>в</w:t>
      </w:r>
      <w:r w:rsidR="0053506A" w:rsidRPr="00D379EF">
        <w:rPr>
          <w:sz w:val="28"/>
          <w:szCs w:val="28"/>
        </w:rPr>
        <w:t xml:space="preserve">)  При увольнении муниципального служащего, которому в течении календарного года была произведена  единовременная выплата и материальная помощь к  отпуску (либо его частей), производиться ее перерасчет  пропорционально фактически отработанному в году увольнения  времени из расчета 1/12 единовременной выплаты и материальной помощи к отпуску за каждый полный отработанный календарный месяц в году (за </w:t>
      </w:r>
      <w:r w:rsidR="0053506A" w:rsidRPr="00D379EF">
        <w:rPr>
          <w:sz w:val="28"/>
          <w:szCs w:val="28"/>
        </w:rPr>
        <w:lastRenderedPageBreak/>
        <w:t>исключением случаев увольнения  по основаниям предусмотренным пунктами 5-12 части 1 статьи 83 Трудового Кодекса Российской Федерации);</w:t>
      </w:r>
    </w:p>
    <w:p w:rsidR="0053506A" w:rsidRPr="00961394" w:rsidRDefault="00961394" w:rsidP="0053506A">
      <w:pPr>
        <w:ind w:left="284" w:firstLine="850"/>
        <w:jc w:val="both"/>
        <w:rPr>
          <w:rStyle w:val="a9"/>
          <w:sz w:val="28"/>
          <w:szCs w:val="28"/>
        </w:rPr>
      </w:pPr>
      <w:r w:rsidRPr="00961394">
        <w:rPr>
          <w:rStyle w:val="a9"/>
          <w:b w:val="0"/>
          <w:sz w:val="28"/>
          <w:szCs w:val="28"/>
        </w:rPr>
        <w:t>г</w:t>
      </w:r>
      <w:r w:rsidR="0053506A" w:rsidRPr="00961394">
        <w:rPr>
          <w:rStyle w:val="a9"/>
          <w:b w:val="0"/>
          <w:sz w:val="28"/>
          <w:szCs w:val="28"/>
        </w:rPr>
        <w:t>) Муниципальному служащему вновь поступившему на работу в текущем году и проработавшему не менее 6 месяцев при предоставлении ежегодного оплачиваемого отпуска</w:t>
      </w:r>
      <w:r w:rsidR="0053506A" w:rsidRPr="00961394">
        <w:rPr>
          <w:sz w:val="28"/>
          <w:szCs w:val="28"/>
        </w:rPr>
        <w:t xml:space="preserve"> единовременная выплата и материальная помощь к отпуску  производится пропорционально количеству полных календарных месяцев от начала исполнения должностных обязанностей и до окончания текущего года;</w:t>
      </w:r>
    </w:p>
    <w:p w:rsidR="0053506A" w:rsidRPr="00961394" w:rsidRDefault="00961394" w:rsidP="0053506A">
      <w:pPr>
        <w:ind w:left="284" w:firstLine="850"/>
        <w:jc w:val="both"/>
        <w:rPr>
          <w:sz w:val="28"/>
          <w:szCs w:val="28"/>
        </w:rPr>
      </w:pPr>
      <w:r w:rsidRPr="00961394">
        <w:rPr>
          <w:rStyle w:val="a9"/>
          <w:b w:val="0"/>
          <w:sz w:val="28"/>
          <w:szCs w:val="28"/>
        </w:rPr>
        <w:t>д</w:t>
      </w:r>
      <w:r w:rsidR="0053506A" w:rsidRPr="00961394">
        <w:rPr>
          <w:rStyle w:val="a9"/>
          <w:b w:val="0"/>
          <w:sz w:val="28"/>
          <w:szCs w:val="28"/>
        </w:rPr>
        <w:t>)  Муниципальному служащему вновь поступившему на работу в текущем году и проработавшему менее 6 месяцев,</w:t>
      </w:r>
      <w:r w:rsidR="0053506A" w:rsidRPr="00961394">
        <w:rPr>
          <w:rStyle w:val="a9"/>
          <w:sz w:val="28"/>
          <w:szCs w:val="28"/>
        </w:rPr>
        <w:t xml:space="preserve">  </w:t>
      </w:r>
      <w:r w:rsidR="0053506A" w:rsidRPr="00961394">
        <w:rPr>
          <w:sz w:val="28"/>
          <w:szCs w:val="28"/>
        </w:rPr>
        <w:t>единовременная выплата и материальная помощь к отпуску  не производится;</w:t>
      </w:r>
    </w:p>
    <w:p w:rsidR="0053506A" w:rsidRPr="00D379EF" w:rsidRDefault="00961394" w:rsidP="0053506A">
      <w:pPr>
        <w:ind w:left="284" w:firstLine="850"/>
        <w:rPr>
          <w:sz w:val="28"/>
          <w:szCs w:val="28"/>
        </w:rPr>
      </w:pPr>
      <w:r>
        <w:rPr>
          <w:sz w:val="28"/>
          <w:szCs w:val="28"/>
        </w:rPr>
        <w:t>е</w:t>
      </w:r>
      <w:r w:rsidR="0053506A" w:rsidRPr="00D379EF">
        <w:rPr>
          <w:sz w:val="28"/>
          <w:szCs w:val="28"/>
        </w:rPr>
        <w:t>)  Не использованная муниципальным служащим в течение календарного года единовременная выплата и материальная помощь к отпуску выплачивается до 25 декабря текущего года.</w:t>
      </w:r>
      <w:r w:rsidR="0053506A" w:rsidRPr="00D379EF">
        <w:rPr>
          <w:rStyle w:val="a9"/>
          <w:sz w:val="28"/>
          <w:szCs w:val="28"/>
        </w:rPr>
        <w:t xml:space="preserve"> </w:t>
      </w:r>
    </w:p>
    <w:p w:rsidR="00ED59AC" w:rsidRDefault="00ED59AC" w:rsidP="00161718">
      <w:pPr>
        <w:ind w:left="360"/>
        <w:jc w:val="both"/>
        <w:rPr>
          <w:spacing w:val="2"/>
          <w:sz w:val="28"/>
          <w:szCs w:val="28"/>
          <w:shd w:val="clear" w:color="auto" w:fill="FFFFFF"/>
        </w:rPr>
      </w:pPr>
      <w:r w:rsidRPr="00951EF4">
        <w:rPr>
          <w:spacing w:val="2"/>
          <w:sz w:val="28"/>
          <w:szCs w:val="28"/>
        </w:rPr>
        <w:br/>
      </w:r>
      <w:r w:rsidRPr="00BB1800">
        <w:rPr>
          <w:spacing w:val="2"/>
          <w:sz w:val="28"/>
          <w:szCs w:val="28"/>
          <w:shd w:val="clear" w:color="auto" w:fill="FFFFFF"/>
        </w:rPr>
        <w:t>8) иные выплаты, предусмотренные федеральными законами.</w:t>
      </w:r>
      <w:r w:rsidRPr="00961394">
        <w:rPr>
          <w:i/>
          <w:spacing w:val="2"/>
          <w:sz w:val="28"/>
          <w:szCs w:val="28"/>
        </w:rPr>
        <w:br/>
      </w:r>
      <w:r w:rsidRPr="00951EF4">
        <w:rPr>
          <w:spacing w:val="2"/>
          <w:sz w:val="28"/>
          <w:szCs w:val="28"/>
        </w:rPr>
        <w:br/>
      </w:r>
      <w:r w:rsidRPr="007657F4">
        <w:rPr>
          <w:b/>
          <w:spacing w:val="2"/>
          <w:sz w:val="28"/>
          <w:szCs w:val="28"/>
          <w:shd w:val="clear" w:color="auto" w:fill="FFFFFF"/>
        </w:rPr>
        <w:t>2.3.</w:t>
      </w:r>
      <w:r w:rsidRPr="00951EF4">
        <w:rPr>
          <w:spacing w:val="2"/>
          <w:sz w:val="28"/>
          <w:szCs w:val="28"/>
          <w:shd w:val="clear" w:color="auto" w:fill="FFFFFF"/>
        </w:rPr>
        <w:t xml:space="preserve"> К денежному содержанию муниципального служащего устанавливаются надбавки за работу в местностях с особыми климатическими условиями.</w:t>
      </w:r>
      <w:r w:rsidRPr="00951EF4">
        <w:rPr>
          <w:spacing w:val="2"/>
          <w:sz w:val="28"/>
          <w:szCs w:val="28"/>
        </w:rPr>
        <w:br/>
      </w:r>
      <w:r>
        <w:rPr>
          <w:spacing w:val="2"/>
          <w:sz w:val="28"/>
          <w:szCs w:val="28"/>
          <w:shd w:val="clear" w:color="auto" w:fill="FFFFFF"/>
        </w:rPr>
        <w:t xml:space="preserve">Под </w:t>
      </w:r>
      <w:r w:rsidRPr="00951EF4">
        <w:rPr>
          <w:spacing w:val="2"/>
          <w:sz w:val="28"/>
          <w:szCs w:val="28"/>
          <w:shd w:val="clear" w:color="auto" w:fill="FFFFFF"/>
        </w:rPr>
        <w:t>надбавками за работу в местностях с особыми климатическими условиями понимаются:</w:t>
      </w:r>
      <w:r w:rsidRPr="00951EF4">
        <w:rPr>
          <w:spacing w:val="2"/>
          <w:sz w:val="28"/>
          <w:szCs w:val="28"/>
        </w:rPr>
        <w:br/>
      </w:r>
      <w:r w:rsidRPr="00951EF4">
        <w:rPr>
          <w:spacing w:val="2"/>
          <w:sz w:val="28"/>
          <w:szCs w:val="28"/>
          <w:shd w:val="clear" w:color="auto" w:fill="FFFFFF"/>
        </w:rPr>
        <w:t>1) районный коэффициент, действующий на территории Забайкальского края в соответствии с федеральным законом и законом края;</w:t>
      </w:r>
      <w:r w:rsidRPr="00951EF4">
        <w:rPr>
          <w:spacing w:val="2"/>
          <w:sz w:val="28"/>
          <w:szCs w:val="28"/>
        </w:rPr>
        <w:br/>
      </w:r>
      <w:r w:rsidRPr="00951EF4">
        <w:rPr>
          <w:spacing w:val="2"/>
          <w:sz w:val="28"/>
          <w:szCs w:val="28"/>
          <w:shd w:val="clear" w:color="auto" w:fill="FFFFFF"/>
        </w:rPr>
        <w:t>2) процентная надбавка за стаж работы к заработной плате в соответствии с федеральным законом и законом края.</w:t>
      </w:r>
      <w:r w:rsidRPr="00951EF4">
        <w:rPr>
          <w:spacing w:val="2"/>
          <w:sz w:val="28"/>
          <w:szCs w:val="28"/>
        </w:rPr>
        <w:br/>
      </w:r>
      <w:r w:rsidRPr="00951EF4">
        <w:rPr>
          <w:spacing w:val="2"/>
          <w:sz w:val="28"/>
          <w:szCs w:val="28"/>
        </w:rPr>
        <w:br/>
      </w:r>
      <w:r w:rsidRPr="007657F4">
        <w:rPr>
          <w:b/>
          <w:spacing w:val="2"/>
          <w:sz w:val="28"/>
          <w:szCs w:val="28"/>
          <w:shd w:val="clear" w:color="auto" w:fill="FFFFFF"/>
        </w:rPr>
        <w:t>2.4.</w:t>
      </w:r>
      <w:r w:rsidRPr="00951EF4">
        <w:rPr>
          <w:spacing w:val="2"/>
          <w:sz w:val="28"/>
          <w:szCs w:val="28"/>
          <w:shd w:val="clear" w:color="auto" w:fill="FFFFFF"/>
        </w:rPr>
        <w:t xml:space="preserve">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Российской Федерации, ученую степень доктора наук, ученое звание профессора - в размере 25 процентов должностного оклада;</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r w:rsidRPr="00951EF4">
        <w:rPr>
          <w:spacing w:val="2"/>
          <w:sz w:val="28"/>
          <w:szCs w:val="28"/>
        </w:rPr>
        <w:br/>
      </w:r>
      <w:r w:rsidRPr="00951EF4">
        <w:rPr>
          <w:spacing w:val="2"/>
          <w:sz w:val="28"/>
          <w:szCs w:val="28"/>
        </w:rPr>
        <w:br/>
      </w:r>
      <w:r w:rsidRPr="00951EF4">
        <w:rPr>
          <w:spacing w:val="2"/>
          <w:sz w:val="28"/>
          <w:szCs w:val="28"/>
          <w:shd w:val="clear" w:color="auto" w:fill="FFFFFF"/>
        </w:rPr>
        <w:t>При наличии двух оснований для выплаты данной надбавки к должностному окладу выплачивается большая из надбавок.</w:t>
      </w:r>
    </w:p>
    <w:p w:rsidR="00ED59AC" w:rsidRDefault="00ED59AC" w:rsidP="00ED59AC">
      <w:pPr>
        <w:ind w:left="360"/>
        <w:jc w:val="both"/>
        <w:rPr>
          <w:spacing w:val="2"/>
          <w:sz w:val="28"/>
          <w:szCs w:val="28"/>
          <w:shd w:val="clear" w:color="auto" w:fill="FFFFFF"/>
        </w:rPr>
      </w:pPr>
    </w:p>
    <w:tbl>
      <w:tblPr>
        <w:tblpPr w:leftFromText="180" w:rightFromText="180" w:vertAnchor="text" w:horzAnchor="margin" w:tblpY="1040"/>
        <w:tblW w:w="0" w:type="auto"/>
        <w:tblCellMar>
          <w:left w:w="0" w:type="dxa"/>
          <w:right w:w="0" w:type="dxa"/>
        </w:tblCellMar>
        <w:tblLook w:val="04A0"/>
      </w:tblPr>
      <w:tblGrid>
        <w:gridCol w:w="7149"/>
        <w:gridCol w:w="2572"/>
      </w:tblGrid>
      <w:tr w:rsidR="00961394" w:rsidRPr="004D603C" w:rsidTr="00961394">
        <w:trPr>
          <w:trHeight w:val="1559"/>
        </w:trPr>
        <w:tc>
          <w:tcPr>
            <w:tcW w:w="736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1394" w:rsidRDefault="00961394" w:rsidP="00961394">
            <w:pPr>
              <w:ind w:left="284"/>
              <w:jc w:val="center"/>
              <w:rPr>
                <w:color w:val="000000"/>
                <w:sz w:val="24"/>
                <w:szCs w:val="24"/>
              </w:rPr>
            </w:pPr>
            <w:r w:rsidRPr="00961394">
              <w:rPr>
                <w:color w:val="000000"/>
                <w:sz w:val="24"/>
                <w:szCs w:val="24"/>
              </w:rPr>
              <w:lastRenderedPageBreak/>
              <w:t>Наименование муниципальных должностей муниципальной</w:t>
            </w:r>
          </w:p>
          <w:p w:rsidR="00961394" w:rsidRPr="00961394" w:rsidRDefault="00961394" w:rsidP="00961394">
            <w:pPr>
              <w:ind w:left="284"/>
              <w:jc w:val="center"/>
              <w:rPr>
                <w:color w:val="000000"/>
                <w:sz w:val="24"/>
                <w:szCs w:val="24"/>
              </w:rPr>
            </w:pPr>
            <w:r w:rsidRPr="00961394">
              <w:rPr>
                <w:color w:val="000000"/>
                <w:sz w:val="24"/>
                <w:szCs w:val="24"/>
              </w:rPr>
              <w:t xml:space="preserve"> службы по квалификационным группам</w:t>
            </w:r>
          </w:p>
        </w:tc>
        <w:tc>
          <w:tcPr>
            <w:tcW w:w="23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ind w:left="284"/>
              <w:rPr>
                <w:color w:val="000000"/>
                <w:sz w:val="24"/>
                <w:szCs w:val="24"/>
              </w:rPr>
            </w:pPr>
            <w:r w:rsidRPr="00961394">
              <w:rPr>
                <w:color w:val="000000"/>
                <w:sz w:val="24"/>
                <w:szCs w:val="24"/>
              </w:rPr>
              <w:t>Процент от должностного оклада главы городского поселения «Новокручининское»</w:t>
            </w:r>
          </w:p>
        </w:tc>
      </w:tr>
      <w:tr w:rsidR="00961394" w:rsidRPr="004D603C" w:rsidTr="00961394">
        <w:trPr>
          <w:trHeight w:val="525"/>
        </w:trPr>
        <w:tc>
          <w:tcPr>
            <w:tcW w:w="73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pStyle w:val="a7"/>
              <w:widowControl/>
              <w:numPr>
                <w:ilvl w:val="0"/>
                <w:numId w:val="11"/>
              </w:numPr>
              <w:suppressAutoHyphens/>
              <w:autoSpaceDE/>
              <w:autoSpaceDN/>
              <w:adjustRightInd/>
              <w:ind w:left="0" w:firstLine="0"/>
              <w:jc w:val="both"/>
              <w:rPr>
                <w:b/>
                <w:color w:val="000000"/>
                <w:sz w:val="24"/>
                <w:szCs w:val="24"/>
              </w:rPr>
            </w:pPr>
            <w:r w:rsidRPr="00961394">
              <w:rPr>
                <w:b/>
                <w:color w:val="000000"/>
                <w:sz w:val="24"/>
                <w:szCs w:val="24"/>
              </w:rPr>
              <w:t>Главная группа должностей</w:t>
            </w:r>
          </w:p>
          <w:p w:rsidR="00961394" w:rsidRPr="00961394" w:rsidRDefault="00961394" w:rsidP="00961394">
            <w:pPr>
              <w:jc w:val="both"/>
              <w:rPr>
                <w:b/>
                <w:color w:val="000000"/>
                <w:sz w:val="24"/>
                <w:szCs w:val="24"/>
              </w:rPr>
            </w:pPr>
            <w:r w:rsidRPr="00961394">
              <w:rPr>
                <w:color w:val="000000"/>
                <w:sz w:val="24"/>
                <w:szCs w:val="24"/>
              </w:rPr>
              <w:t>Заместитель главы городского поселения</w:t>
            </w:r>
          </w:p>
        </w:tc>
        <w:tc>
          <w:tcPr>
            <w:tcW w:w="23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spacing w:before="240" w:after="240"/>
              <w:jc w:val="center"/>
              <w:rPr>
                <w:color w:val="000000"/>
                <w:sz w:val="24"/>
                <w:szCs w:val="24"/>
              </w:rPr>
            </w:pPr>
            <w:r w:rsidRPr="00961394">
              <w:rPr>
                <w:color w:val="000000"/>
                <w:sz w:val="24"/>
                <w:szCs w:val="24"/>
              </w:rPr>
              <w:t>80</w:t>
            </w:r>
          </w:p>
        </w:tc>
      </w:tr>
      <w:tr w:rsidR="00961394" w:rsidRPr="004D603C" w:rsidTr="00961394">
        <w:trPr>
          <w:trHeight w:val="735"/>
        </w:trPr>
        <w:tc>
          <w:tcPr>
            <w:tcW w:w="73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jc w:val="both"/>
              <w:rPr>
                <w:color w:val="000000"/>
                <w:sz w:val="24"/>
                <w:szCs w:val="24"/>
              </w:rPr>
            </w:pPr>
            <w:r w:rsidRPr="00961394">
              <w:rPr>
                <w:color w:val="000000"/>
                <w:sz w:val="24"/>
                <w:szCs w:val="24"/>
              </w:rPr>
              <w:t xml:space="preserve">2. </w:t>
            </w:r>
            <w:r w:rsidRPr="00961394">
              <w:rPr>
                <w:b/>
                <w:color w:val="000000"/>
                <w:sz w:val="24"/>
                <w:szCs w:val="24"/>
              </w:rPr>
              <w:t>Ведущая группа должностей</w:t>
            </w:r>
          </w:p>
          <w:p w:rsidR="00961394" w:rsidRPr="00961394" w:rsidRDefault="00961394" w:rsidP="00961394">
            <w:pPr>
              <w:jc w:val="both"/>
              <w:rPr>
                <w:color w:val="000000"/>
                <w:sz w:val="24"/>
                <w:szCs w:val="24"/>
              </w:rPr>
            </w:pPr>
            <w:r w:rsidRPr="00961394">
              <w:rPr>
                <w:color w:val="000000"/>
                <w:sz w:val="24"/>
                <w:szCs w:val="24"/>
              </w:rPr>
              <w:t>Начальник отдела администрации</w:t>
            </w:r>
          </w:p>
        </w:tc>
        <w:tc>
          <w:tcPr>
            <w:tcW w:w="23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spacing w:before="240" w:after="240"/>
              <w:jc w:val="center"/>
              <w:rPr>
                <w:color w:val="000000"/>
                <w:sz w:val="24"/>
                <w:szCs w:val="24"/>
              </w:rPr>
            </w:pPr>
            <w:r w:rsidRPr="00961394">
              <w:rPr>
                <w:color w:val="000000"/>
                <w:sz w:val="24"/>
                <w:szCs w:val="24"/>
              </w:rPr>
              <w:t>60</w:t>
            </w:r>
          </w:p>
        </w:tc>
      </w:tr>
      <w:tr w:rsidR="00961394" w:rsidRPr="004D603C" w:rsidTr="00961394">
        <w:trPr>
          <w:trHeight w:val="1719"/>
        </w:trPr>
        <w:tc>
          <w:tcPr>
            <w:tcW w:w="73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jc w:val="both"/>
              <w:rPr>
                <w:color w:val="000000"/>
                <w:sz w:val="24"/>
                <w:szCs w:val="24"/>
              </w:rPr>
            </w:pPr>
            <w:r w:rsidRPr="00961394">
              <w:rPr>
                <w:color w:val="000000"/>
                <w:sz w:val="24"/>
                <w:szCs w:val="24"/>
              </w:rPr>
              <w:t xml:space="preserve">3. </w:t>
            </w:r>
            <w:r w:rsidRPr="00961394">
              <w:rPr>
                <w:b/>
                <w:color w:val="000000"/>
                <w:sz w:val="24"/>
                <w:szCs w:val="24"/>
              </w:rPr>
              <w:t>Старшая группа должностей</w:t>
            </w:r>
          </w:p>
          <w:p w:rsidR="00961394" w:rsidRPr="00961394" w:rsidRDefault="00961394" w:rsidP="00961394">
            <w:pPr>
              <w:jc w:val="both"/>
              <w:rPr>
                <w:color w:val="000000"/>
                <w:sz w:val="24"/>
                <w:szCs w:val="24"/>
              </w:rPr>
            </w:pPr>
            <w:r w:rsidRPr="00961394">
              <w:rPr>
                <w:color w:val="000000"/>
                <w:sz w:val="24"/>
                <w:szCs w:val="24"/>
              </w:rPr>
              <w:t>Главный специалист</w:t>
            </w:r>
          </w:p>
          <w:p w:rsidR="00961394" w:rsidRPr="00961394" w:rsidRDefault="00961394" w:rsidP="00961394">
            <w:pPr>
              <w:jc w:val="both"/>
              <w:rPr>
                <w:color w:val="000000"/>
                <w:sz w:val="24"/>
                <w:szCs w:val="24"/>
              </w:rPr>
            </w:pPr>
            <w:r w:rsidRPr="00961394">
              <w:rPr>
                <w:color w:val="000000"/>
                <w:sz w:val="24"/>
                <w:szCs w:val="24"/>
              </w:rPr>
              <w:t>Ведущий специалист</w:t>
            </w:r>
          </w:p>
          <w:p w:rsidR="00961394" w:rsidRPr="00961394" w:rsidRDefault="00961394" w:rsidP="00961394">
            <w:pPr>
              <w:jc w:val="both"/>
              <w:rPr>
                <w:color w:val="000000"/>
                <w:sz w:val="24"/>
                <w:szCs w:val="24"/>
              </w:rPr>
            </w:pPr>
            <w:r w:rsidRPr="00961394">
              <w:rPr>
                <w:color w:val="000000"/>
                <w:sz w:val="24"/>
                <w:szCs w:val="24"/>
              </w:rPr>
              <w:t>4.</w:t>
            </w:r>
            <w:r w:rsidRPr="00961394">
              <w:rPr>
                <w:b/>
                <w:color w:val="000000"/>
                <w:sz w:val="24"/>
                <w:szCs w:val="24"/>
              </w:rPr>
              <w:t>Младшая группа должностей</w:t>
            </w:r>
          </w:p>
          <w:p w:rsidR="00961394" w:rsidRPr="00961394" w:rsidRDefault="00961394" w:rsidP="00961394">
            <w:pPr>
              <w:jc w:val="both"/>
              <w:rPr>
                <w:color w:val="000000"/>
                <w:sz w:val="24"/>
                <w:szCs w:val="24"/>
              </w:rPr>
            </w:pPr>
            <w:r w:rsidRPr="00961394">
              <w:rPr>
                <w:color w:val="000000"/>
                <w:sz w:val="24"/>
                <w:szCs w:val="24"/>
              </w:rPr>
              <w:t xml:space="preserve">  специалист 1 разряда</w:t>
            </w:r>
          </w:p>
          <w:p w:rsidR="00961394" w:rsidRPr="00961394" w:rsidRDefault="00961394" w:rsidP="00961394">
            <w:pPr>
              <w:jc w:val="both"/>
              <w:rPr>
                <w:color w:val="000000"/>
                <w:sz w:val="24"/>
                <w:szCs w:val="24"/>
              </w:rPr>
            </w:pPr>
            <w:r w:rsidRPr="00961394">
              <w:rPr>
                <w:color w:val="000000"/>
                <w:sz w:val="24"/>
                <w:szCs w:val="24"/>
              </w:rPr>
              <w:t xml:space="preserve">  специалист 2 разряда </w:t>
            </w:r>
          </w:p>
        </w:tc>
        <w:tc>
          <w:tcPr>
            <w:tcW w:w="23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61394" w:rsidRPr="00961394" w:rsidRDefault="00961394" w:rsidP="00961394">
            <w:pPr>
              <w:jc w:val="center"/>
              <w:rPr>
                <w:color w:val="000000"/>
                <w:sz w:val="24"/>
                <w:szCs w:val="24"/>
              </w:rPr>
            </w:pPr>
          </w:p>
          <w:p w:rsidR="00961394" w:rsidRPr="00961394" w:rsidRDefault="00961394" w:rsidP="00961394">
            <w:pPr>
              <w:jc w:val="center"/>
              <w:rPr>
                <w:color w:val="000000"/>
                <w:sz w:val="24"/>
                <w:szCs w:val="24"/>
              </w:rPr>
            </w:pPr>
            <w:r w:rsidRPr="00961394">
              <w:rPr>
                <w:color w:val="000000"/>
                <w:sz w:val="24"/>
                <w:szCs w:val="24"/>
              </w:rPr>
              <w:t>51</w:t>
            </w:r>
          </w:p>
          <w:p w:rsidR="00961394" w:rsidRPr="00961394" w:rsidRDefault="00961394" w:rsidP="00961394">
            <w:pPr>
              <w:jc w:val="center"/>
              <w:rPr>
                <w:color w:val="000000"/>
                <w:sz w:val="24"/>
                <w:szCs w:val="24"/>
              </w:rPr>
            </w:pPr>
            <w:r w:rsidRPr="00961394">
              <w:rPr>
                <w:color w:val="000000"/>
                <w:sz w:val="24"/>
                <w:szCs w:val="24"/>
              </w:rPr>
              <w:t>50</w:t>
            </w:r>
          </w:p>
          <w:p w:rsidR="00961394" w:rsidRPr="00961394" w:rsidRDefault="00961394" w:rsidP="00961394">
            <w:pPr>
              <w:jc w:val="center"/>
              <w:rPr>
                <w:color w:val="000000"/>
                <w:sz w:val="24"/>
                <w:szCs w:val="24"/>
              </w:rPr>
            </w:pPr>
          </w:p>
          <w:p w:rsidR="00961394" w:rsidRPr="00961394" w:rsidRDefault="00961394" w:rsidP="00961394">
            <w:pPr>
              <w:jc w:val="center"/>
              <w:rPr>
                <w:color w:val="000000"/>
                <w:sz w:val="24"/>
                <w:szCs w:val="24"/>
              </w:rPr>
            </w:pPr>
            <w:r w:rsidRPr="00961394">
              <w:rPr>
                <w:color w:val="000000"/>
                <w:sz w:val="24"/>
                <w:szCs w:val="24"/>
              </w:rPr>
              <w:t>47</w:t>
            </w:r>
          </w:p>
          <w:p w:rsidR="00961394" w:rsidRPr="00961394" w:rsidRDefault="00961394" w:rsidP="00961394">
            <w:pPr>
              <w:jc w:val="center"/>
              <w:rPr>
                <w:color w:val="000000"/>
                <w:sz w:val="24"/>
                <w:szCs w:val="24"/>
              </w:rPr>
            </w:pPr>
            <w:r w:rsidRPr="00961394">
              <w:rPr>
                <w:color w:val="000000"/>
                <w:sz w:val="24"/>
                <w:szCs w:val="24"/>
              </w:rPr>
              <w:t>46</w:t>
            </w:r>
          </w:p>
        </w:tc>
      </w:tr>
    </w:tbl>
    <w:p w:rsidR="0053506A" w:rsidRPr="00E46C75" w:rsidRDefault="00ED59AC" w:rsidP="00961394">
      <w:pPr>
        <w:ind w:left="284"/>
        <w:jc w:val="both"/>
        <w:rPr>
          <w:sz w:val="28"/>
          <w:szCs w:val="28"/>
        </w:rPr>
      </w:pPr>
      <w:r w:rsidRPr="007657F4">
        <w:rPr>
          <w:b/>
          <w:spacing w:val="2"/>
          <w:sz w:val="28"/>
          <w:szCs w:val="28"/>
          <w:shd w:val="clear" w:color="auto" w:fill="FFFFFF"/>
        </w:rPr>
        <w:t>2.5.</w:t>
      </w:r>
      <w:r>
        <w:rPr>
          <w:spacing w:val="2"/>
          <w:sz w:val="28"/>
          <w:szCs w:val="28"/>
          <w:shd w:val="clear" w:color="auto" w:fill="FFFFFF"/>
        </w:rPr>
        <w:t xml:space="preserve"> </w:t>
      </w:r>
      <w:r w:rsidR="0053506A" w:rsidRPr="00E46C75">
        <w:rPr>
          <w:spacing w:val="2"/>
          <w:sz w:val="28"/>
          <w:szCs w:val="28"/>
          <w:shd w:val="clear" w:color="auto" w:fill="FFFFFF"/>
        </w:rPr>
        <w:t>Должностные оклады муниципальных служащих устанавливаются в процентном соотношении к окладу главы администрации городского поселения «Новокручининское» согласно таблицы:</w:t>
      </w:r>
    </w:p>
    <w:p w:rsidR="0053506A" w:rsidRPr="00961394" w:rsidRDefault="0053506A" w:rsidP="00961394">
      <w:pPr>
        <w:ind w:left="284"/>
        <w:jc w:val="both"/>
        <w:rPr>
          <w:sz w:val="28"/>
          <w:szCs w:val="28"/>
        </w:rPr>
      </w:pPr>
      <w:r>
        <w:rPr>
          <w:sz w:val="28"/>
          <w:szCs w:val="28"/>
        </w:rPr>
        <w:t xml:space="preserve"> </w:t>
      </w:r>
      <w:r>
        <w:rPr>
          <w:b/>
          <w:sz w:val="22"/>
          <w:szCs w:val="22"/>
        </w:rPr>
        <w:t xml:space="preserve"> </w:t>
      </w:r>
    </w:p>
    <w:p w:rsidR="00ED59AC" w:rsidRPr="001B5138" w:rsidRDefault="00961394" w:rsidP="00961394">
      <w:pPr>
        <w:jc w:val="both"/>
        <w:rPr>
          <w:sz w:val="28"/>
          <w:szCs w:val="28"/>
        </w:rPr>
      </w:pPr>
      <w:r>
        <w:rPr>
          <w:sz w:val="28"/>
          <w:szCs w:val="28"/>
        </w:rPr>
        <w:t xml:space="preserve">   </w:t>
      </w:r>
      <w:r w:rsidR="0053506A" w:rsidRPr="00E46C75">
        <w:rPr>
          <w:sz w:val="28"/>
          <w:szCs w:val="28"/>
        </w:rPr>
        <w:t>Муниципальному служащему могут производиться иные выплаты  и выплаты стимулирующего характера, предусмотренного Трудовым кодексом Российской Федерации, нормативно-правовыми актами Российской Федерации, Забайкальского края и муниципальными правовыми актами городского поселения «Новокручининское»</w:t>
      </w:r>
    </w:p>
    <w:p w:rsidR="00961394" w:rsidRPr="001B5138" w:rsidRDefault="00161718" w:rsidP="00961394">
      <w:pPr>
        <w:shd w:val="clear" w:color="auto" w:fill="FFFFFF"/>
        <w:ind w:right="1454"/>
        <w:rPr>
          <w:b/>
          <w:sz w:val="28"/>
          <w:szCs w:val="28"/>
          <w:highlight w:val="cyan"/>
        </w:rPr>
      </w:pPr>
      <w:r>
        <w:rPr>
          <w:b/>
          <w:sz w:val="28"/>
          <w:szCs w:val="28"/>
        </w:rPr>
        <w:t xml:space="preserve"> </w:t>
      </w:r>
      <w:r w:rsidR="00ED59AC">
        <w:rPr>
          <w:b/>
          <w:sz w:val="28"/>
          <w:szCs w:val="28"/>
        </w:rPr>
        <w:t xml:space="preserve">2.6  </w:t>
      </w:r>
      <w:r w:rsidR="00ED59AC" w:rsidRPr="001B5138">
        <w:rPr>
          <w:b/>
          <w:sz w:val="28"/>
          <w:szCs w:val="28"/>
        </w:rPr>
        <w:t>Формирование фонда оплаты труда</w:t>
      </w:r>
      <w:r w:rsidR="00961394">
        <w:rPr>
          <w:b/>
          <w:sz w:val="28"/>
          <w:szCs w:val="28"/>
        </w:rPr>
        <w:t xml:space="preserve"> муниципальных служащих.</w:t>
      </w:r>
    </w:p>
    <w:p w:rsidR="00ED59AC" w:rsidRPr="001B5138" w:rsidRDefault="00961394" w:rsidP="00ED59AC">
      <w:pPr>
        <w:shd w:val="clear" w:color="auto" w:fill="FFFFFF"/>
        <w:jc w:val="both"/>
        <w:rPr>
          <w:bCs/>
          <w:color w:val="000000"/>
          <w:sz w:val="28"/>
          <w:szCs w:val="28"/>
        </w:rPr>
      </w:pPr>
      <w:r>
        <w:rPr>
          <w:b/>
          <w:sz w:val="28"/>
          <w:szCs w:val="28"/>
        </w:rPr>
        <w:t xml:space="preserve">   </w:t>
      </w:r>
      <w:r w:rsidR="005278FD">
        <w:rPr>
          <w:bCs/>
          <w:color w:val="000000"/>
          <w:sz w:val="28"/>
          <w:szCs w:val="28"/>
        </w:rPr>
        <w:t xml:space="preserve">2.6.1. </w:t>
      </w:r>
      <w:r w:rsidR="00ED59AC" w:rsidRPr="001B5138">
        <w:rPr>
          <w:bCs/>
          <w:color w:val="000000"/>
          <w:sz w:val="28"/>
          <w:szCs w:val="28"/>
        </w:rPr>
        <w:t xml:space="preserve">Размер фонда оплаты труда муниципальных служащих в расчете на год не может </w:t>
      </w:r>
      <w:r w:rsidR="00ED59AC">
        <w:rPr>
          <w:bCs/>
          <w:color w:val="000000"/>
          <w:sz w:val="28"/>
          <w:szCs w:val="28"/>
        </w:rPr>
        <w:t>превышать 62 должностных оклада</w:t>
      </w:r>
      <w:r w:rsidR="00ED59AC" w:rsidRPr="001B5138">
        <w:rPr>
          <w:bCs/>
          <w:color w:val="000000"/>
          <w:sz w:val="28"/>
          <w:szCs w:val="28"/>
        </w:rPr>
        <w:t>.</w:t>
      </w:r>
    </w:p>
    <w:p w:rsidR="00ED59AC" w:rsidRPr="001B5138" w:rsidRDefault="00ED59AC" w:rsidP="00ED59AC">
      <w:pPr>
        <w:shd w:val="clear" w:color="auto" w:fill="FFFFFF"/>
        <w:jc w:val="both"/>
        <w:rPr>
          <w:bCs/>
          <w:color w:val="000000"/>
          <w:sz w:val="28"/>
          <w:szCs w:val="28"/>
        </w:rPr>
      </w:pPr>
      <w:r>
        <w:rPr>
          <w:bCs/>
          <w:color w:val="000000"/>
          <w:sz w:val="28"/>
          <w:szCs w:val="28"/>
        </w:rPr>
        <w:t xml:space="preserve">   </w:t>
      </w:r>
      <w:r w:rsidR="005278FD">
        <w:rPr>
          <w:bCs/>
          <w:color w:val="000000"/>
          <w:sz w:val="28"/>
          <w:szCs w:val="28"/>
        </w:rPr>
        <w:t>2.6.2.</w:t>
      </w:r>
      <w:r w:rsidRPr="001B5138">
        <w:rPr>
          <w:bCs/>
          <w:color w:val="000000"/>
          <w:sz w:val="28"/>
          <w:szCs w:val="28"/>
        </w:rPr>
        <w:t xml:space="preserve"> При утверждении фондов оплаты труда сверх суммы средств, направляемых для выплаты должностных окладов муниципальным служащим, предусматриваются средства на выплату (в расчете на год):</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1) ежемесячной квалификационной надбавки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2) ежемес</w:t>
      </w:r>
      <w:r>
        <w:rPr>
          <w:bCs/>
          <w:color w:val="000000"/>
          <w:sz w:val="28"/>
          <w:szCs w:val="28"/>
        </w:rPr>
        <w:t>ячной н</w:t>
      </w:r>
      <w:r w:rsidRPr="001B5138">
        <w:rPr>
          <w:bCs/>
          <w:color w:val="000000"/>
          <w:sz w:val="28"/>
          <w:szCs w:val="28"/>
        </w:rPr>
        <w:t>адбавки за особые условия муниципальной службы – в размере установленных надбавок, но не менее 13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3) ежемесячной надбавки за выслугу лет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4) ежемесячной надбавки за работу со сведениями, составляющими государственную тайну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5) премии за выполнение особо важных и сложных заданий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6) ежемесячного денежного поощрения по результатам работы за месяц – в размере 24 должностных окладов;</w:t>
      </w:r>
    </w:p>
    <w:p w:rsidR="00ED59AC" w:rsidRDefault="00ED59AC" w:rsidP="005278FD">
      <w:pPr>
        <w:shd w:val="clear" w:color="auto" w:fill="FFFFFF"/>
        <w:ind w:left="390"/>
        <w:jc w:val="both"/>
        <w:rPr>
          <w:bCs/>
          <w:color w:val="000000"/>
          <w:sz w:val="28"/>
          <w:szCs w:val="28"/>
        </w:rPr>
      </w:pPr>
      <w:r w:rsidRPr="001B5138">
        <w:rPr>
          <w:sz w:val="28"/>
          <w:szCs w:val="28"/>
        </w:rPr>
        <w:lastRenderedPageBreak/>
        <w:t>7) материальной помощи – в размере 5 должностных окладов.</w:t>
      </w:r>
    </w:p>
    <w:p w:rsidR="00ED59AC" w:rsidRPr="005278FD" w:rsidRDefault="005278FD" w:rsidP="005278FD">
      <w:pPr>
        <w:shd w:val="clear" w:color="auto" w:fill="FFFFFF"/>
        <w:tabs>
          <w:tab w:val="left" w:pos="1000"/>
        </w:tabs>
        <w:ind w:right="-42"/>
        <w:jc w:val="both"/>
        <w:rPr>
          <w:rStyle w:val="a6"/>
          <w:i w:val="0"/>
          <w:sz w:val="28"/>
          <w:szCs w:val="28"/>
        </w:rPr>
      </w:pPr>
      <w:r>
        <w:rPr>
          <w:bCs/>
          <w:color w:val="000000"/>
          <w:sz w:val="28"/>
          <w:szCs w:val="28"/>
        </w:rPr>
        <w:t xml:space="preserve">   2.6.3.</w:t>
      </w:r>
      <w:r w:rsidR="00ED59AC" w:rsidRPr="005278FD">
        <w:rPr>
          <w:rStyle w:val="a6"/>
          <w:i w:val="0"/>
          <w:sz w:val="28"/>
          <w:szCs w:val="28"/>
        </w:rPr>
        <w:t xml:space="preserve">  Фонд оплаты труда муниципальных служащих, лиц, замещающих муниципальные должности формируется с учетом средств на выплату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707B0C" w:rsidRDefault="005278FD" w:rsidP="0053506A">
      <w:pPr>
        <w:shd w:val="clear" w:color="auto" w:fill="FFFFFF"/>
        <w:tabs>
          <w:tab w:val="left" w:pos="1000"/>
        </w:tabs>
        <w:ind w:right="-42"/>
        <w:jc w:val="both"/>
        <w:rPr>
          <w:color w:val="000000" w:themeColor="text1"/>
          <w:sz w:val="28"/>
          <w:szCs w:val="28"/>
          <w:shd w:val="clear" w:color="auto" w:fill="FFFFFF"/>
        </w:rPr>
      </w:pPr>
      <w:r>
        <w:rPr>
          <w:rStyle w:val="a6"/>
          <w:i w:val="0"/>
          <w:sz w:val="28"/>
          <w:szCs w:val="28"/>
        </w:rPr>
        <w:t xml:space="preserve">    2.6.4.    </w:t>
      </w:r>
      <w:r w:rsidR="0053506A">
        <w:rPr>
          <w:color w:val="000000" w:themeColor="text1"/>
          <w:sz w:val="28"/>
          <w:szCs w:val="28"/>
          <w:shd w:val="clear" w:color="auto" w:fill="FFFFFF"/>
        </w:rPr>
        <w:t>Экономия фонда оплаты труда остается в распоряжении органа местного самоуправления и направляется на премирование работников, в соответствии с утвержденным Главой администрации Положением о премировании работников администрации городского поселения «Новокручининское»</w:t>
      </w:r>
    </w:p>
    <w:p w:rsidR="00707B0C" w:rsidRPr="0053506A" w:rsidRDefault="00707B0C" w:rsidP="0053506A">
      <w:pPr>
        <w:widowControl/>
        <w:autoSpaceDE/>
        <w:autoSpaceDN/>
        <w:adjustRightInd/>
        <w:jc w:val="both"/>
        <w:rPr>
          <w:sz w:val="28"/>
          <w:szCs w:val="28"/>
        </w:rPr>
      </w:pPr>
    </w:p>
    <w:p w:rsidR="009F6539" w:rsidRDefault="009F6539" w:rsidP="009F6539">
      <w:pPr>
        <w:widowControl/>
        <w:autoSpaceDE/>
        <w:autoSpaceDN/>
        <w:adjustRightInd/>
        <w:ind w:left="540"/>
        <w:jc w:val="center"/>
        <w:rPr>
          <w:b/>
          <w:sz w:val="28"/>
          <w:szCs w:val="28"/>
        </w:rPr>
      </w:pPr>
      <w:r>
        <w:rPr>
          <w:b/>
          <w:sz w:val="28"/>
          <w:szCs w:val="28"/>
        </w:rPr>
        <w:t xml:space="preserve">Статья </w:t>
      </w:r>
      <w:r w:rsidR="00961394">
        <w:rPr>
          <w:b/>
          <w:sz w:val="28"/>
          <w:szCs w:val="28"/>
        </w:rPr>
        <w:t>3</w:t>
      </w:r>
      <w:r w:rsidRPr="00AE094A">
        <w:rPr>
          <w:b/>
          <w:sz w:val="28"/>
          <w:szCs w:val="28"/>
        </w:rPr>
        <w:t xml:space="preserve">. </w:t>
      </w:r>
      <w:r>
        <w:rPr>
          <w:b/>
          <w:sz w:val="28"/>
          <w:szCs w:val="28"/>
        </w:rPr>
        <w:t>Заключительные положения.</w:t>
      </w:r>
    </w:p>
    <w:p w:rsidR="009F6539" w:rsidRDefault="009F6539" w:rsidP="009F6539">
      <w:pPr>
        <w:widowControl/>
        <w:autoSpaceDE/>
        <w:autoSpaceDN/>
        <w:adjustRightInd/>
        <w:ind w:left="540"/>
        <w:rPr>
          <w:b/>
          <w:sz w:val="28"/>
          <w:szCs w:val="28"/>
        </w:rPr>
      </w:pPr>
    </w:p>
    <w:p w:rsidR="009F6539" w:rsidRDefault="009F6539" w:rsidP="009F6539">
      <w:pPr>
        <w:widowControl/>
        <w:autoSpaceDE/>
        <w:autoSpaceDN/>
        <w:adjustRightInd/>
        <w:jc w:val="both"/>
        <w:rPr>
          <w:sz w:val="28"/>
          <w:szCs w:val="28"/>
        </w:rPr>
      </w:pPr>
      <w:r>
        <w:rPr>
          <w:sz w:val="28"/>
          <w:szCs w:val="28"/>
        </w:rPr>
        <w:t xml:space="preserve">     </w:t>
      </w:r>
      <w:r w:rsidR="00961394">
        <w:rPr>
          <w:sz w:val="28"/>
          <w:szCs w:val="28"/>
        </w:rPr>
        <w:t>3</w:t>
      </w:r>
      <w:r w:rsidRPr="00AE094A">
        <w:rPr>
          <w:sz w:val="28"/>
          <w:szCs w:val="28"/>
        </w:rPr>
        <w:t xml:space="preserve">.1. Работники администрации городского поселения «Новокручининское» </w:t>
      </w:r>
      <w:r>
        <w:rPr>
          <w:sz w:val="28"/>
          <w:szCs w:val="28"/>
        </w:rPr>
        <w:t xml:space="preserve">имеют право на </w:t>
      </w:r>
      <w:r w:rsidRPr="00AC52AE">
        <w:rPr>
          <w:sz w:val="28"/>
          <w:szCs w:val="28"/>
        </w:rPr>
        <w:t>оплату труда и другие выплаты в соответствии с трудовым законодательством</w:t>
      </w:r>
      <w:r>
        <w:rPr>
          <w:sz w:val="28"/>
          <w:szCs w:val="28"/>
        </w:rPr>
        <w:t>.</w:t>
      </w:r>
    </w:p>
    <w:p w:rsidR="009F6539" w:rsidRDefault="009F6539" w:rsidP="009F6539">
      <w:pPr>
        <w:widowControl/>
        <w:autoSpaceDE/>
        <w:autoSpaceDN/>
        <w:adjustRightInd/>
        <w:jc w:val="both"/>
        <w:rPr>
          <w:sz w:val="28"/>
          <w:szCs w:val="28"/>
        </w:rPr>
      </w:pPr>
      <w:r>
        <w:rPr>
          <w:sz w:val="28"/>
          <w:szCs w:val="28"/>
        </w:rPr>
        <w:t xml:space="preserve">     </w:t>
      </w:r>
      <w:r w:rsidR="00961394">
        <w:rPr>
          <w:sz w:val="28"/>
          <w:szCs w:val="28"/>
        </w:rPr>
        <w:t>3</w:t>
      </w:r>
      <w:r>
        <w:rPr>
          <w:sz w:val="28"/>
          <w:szCs w:val="28"/>
        </w:rPr>
        <w:t xml:space="preserve">.2.    </w:t>
      </w:r>
      <w:r w:rsidRPr="00AE094A">
        <w:rPr>
          <w:sz w:val="28"/>
          <w:szCs w:val="28"/>
        </w:rPr>
        <w:t>Работник</w:t>
      </w:r>
      <w:r>
        <w:rPr>
          <w:sz w:val="28"/>
          <w:szCs w:val="28"/>
        </w:rPr>
        <w:t>и  имею</w:t>
      </w:r>
      <w:r w:rsidRPr="00AE094A">
        <w:rPr>
          <w:sz w:val="28"/>
          <w:szCs w:val="28"/>
        </w:rPr>
        <w:t>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F6539" w:rsidRPr="00961394" w:rsidRDefault="009F6539" w:rsidP="009F6539">
      <w:pPr>
        <w:widowControl/>
        <w:autoSpaceDE/>
        <w:autoSpaceDN/>
        <w:adjustRightInd/>
        <w:jc w:val="both"/>
        <w:rPr>
          <w:color w:val="0D0D0D" w:themeColor="text1" w:themeTint="F2"/>
          <w:sz w:val="28"/>
          <w:szCs w:val="28"/>
        </w:rPr>
      </w:pPr>
      <w:r>
        <w:rPr>
          <w:sz w:val="28"/>
          <w:szCs w:val="28"/>
        </w:rPr>
        <w:t xml:space="preserve">   </w:t>
      </w:r>
      <w:r w:rsidR="00961394">
        <w:rPr>
          <w:sz w:val="28"/>
          <w:szCs w:val="28"/>
        </w:rPr>
        <w:t>3</w:t>
      </w:r>
      <w:r>
        <w:rPr>
          <w:sz w:val="28"/>
          <w:szCs w:val="28"/>
        </w:rPr>
        <w:t xml:space="preserve">.3. </w:t>
      </w:r>
      <w:r w:rsidRPr="005029D8">
        <w:rPr>
          <w:sz w:val="28"/>
          <w:szCs w:val="28"/>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w:t>
      </w:r>
      <w:r w:rsidRPr="00961394">
        <w:rPr>
          <w:color w:val="0D0D0D" w:themeColor="text1" w:themeTint="F2"/>
          <w:sz w:val="28"/>
          <w:szCs w:val="28"/>
        </w:rPr>
        <w:t>оплату (</w:t>
      </w:r>
      <w:hyperlink r:id="rId8" w:history="1">
        <w:r w:rsidRPr="00961394">
          <w:rPr>
            <w:rStyle w:val="a8"/>
            <w:color w:val="0D0D0D" w:themeColor="text1" w:themeTint="F2"/>
            <w:sz w:val="28"/>
            <w:szCs w:val="28"/>
          </w:rPr>
          <w:t>статья 151</w:t>
        </w:r>
      </w:hyperlink>
      <w:r w:rsidRPr="00961394">
        <w:rPr>
          <w:rStyle w:val="apple-converted-space"/>
          <w:color w:val="0D0D0D" w:themeColor="text1" w:themeTint="F2"/>
          <w:sz w:val="28"/>
          <w:szCs w:val="28"/>
        </w:rPr>
        <w:t> </w:t>
      </w:r>
      <w:r w:rsidRPr="00961394">
        <w:rPr>
          <w:color w:val="0D0D0D" w:themeColor="text1" w:themeTint="F2"/>
          <w:sz w:val="28"/>
          <w:szCs w:val="28"/>
        </w:rPr>
        <w:t>Трудового Кодекса).</w:t>
      </w:r>
    </w:p>
    <w:p w:rsidR="00CD641A" w:rsidRDefault="00CD641A" w:rsidP="00CD641A">
      <w:pPr>
        <w:jc w:val="both"/>
        <w:rPr>
          <w:rFonts w:eastAsia="Calibri"/>
          <w:sz w:val="28"/>
          <w:szCs w:val="28"/>
        </w:rPr>
      </w:pPr>
      <w:r>
        <w:rPr>
          <w:sz w:val="28"/>
          <w:szCs w:val="28"/>
        </w:rPr>
        <w:t xml:space="preserve">     </w:t>
      </w:r>
      <w:r w:rsidR="009F6539" w:rsidRPr="005029D8">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w:t>
      </w:r>
      <w:r w:rsidR="009F6539" w:rsidRPr="005029D8">
        <w:rPr>
          <w:rFonts w:eastAsia="Calibri"/>
          <w:sz w:val="28"/>
          <w:szCs w:val="28"/>
        </w:rPr>
        <w:t xml:space="preserve"> </w:t>
      </w:r>
      <w:r w:rsidR="009F6539">
        <w:rPr>
          <w:rFonts w:eastAsia="Calibri"/>
          <w:sz w:val="28"/>
          <w:szCs w:val="28"/>
        </w:rPr>
        <w:t>Доплата</w:t>
      </w:r>
      <w:r w:rsidR="009F6539" w:rsidRPr="00AE094A">
        <w:rPr>
          <w:rFonts w:eastAsia="Calibri"/>
          <w:sz w:val="28"/>
          <w:szCs w:val="28"/>
        </w:rPr>
        <w:t xml:space="preserve"> за совмещение профессий (должностей)- устанавливается работнику </w:t>
      </w:r>
      <w:r w:rsidR="009F6539">
        <w:rPr>
          <w:rFonts w:eastAsia="Calibri"/>
          <w:sz w:val="28"/>
          <w:szCs w:val="28"/>
        </w:rPr>
        <w:t xml:space="preserve">по соглашению сторон в пределах утвержденного фонда оплаты труда. </w:t>
      </w:r>
      <w:r w:rsidR="009F6539" w:rsidRPr="00AE094A">
        <w:rPr>
          <w:rFonts w:eastAsia="Calibri"/>
          <w:sz w:val="28"/>
          <w:szCs w:val="28"/>
        </w:rPr>
        <w:t>Размер и срок, на который она устанавливается, определяется по соглашению трудового договора с учетом содержания  и (или) объема дополнительной работы.</w:t>
      </w:r>
    </w:p>
    <w:p w:rsidR="009F6539" w:rsidRPr="00CD641A" w:rsidRDefault="00CD641A" w:rsidP="00CD641A">
      <w:pPr>
        <w:jc w:val="both"/>
        <w:rPr>
          <w:rFonts w:eastAsia="Calibri"/>
          <w:sz w:val="28"/>
          <w:szCs w:val="28"/>
        </w:rPr>
      </w:pPr>
      <w:r>
        <w:rPr>
          <w:rFonts w:eastAsia="Calibri"/>
          <w:sz w:val="28"/>
          <w:szCs w:val="28"/>
        </w:rPr>
        <w:t xml:space="preserve">     </w:t>
      </w:r>
      <w:r w:rsidR="009F6539" w:rsidRPr="005029D8">
        <w:rPr>
          <w:sz w:val="28"/>
          <w:szCs w:val="28"/>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r w:rsidR="009F6539" w:rsidRPr="005029D8">
        <w:rPr>
          <w:rFonts w:eastAsia="Calibri"/>
          <w:sz w:val="28"/>
          <w:szCs w:val="28"/>
        </w:rPr>
        <w:t xml:space="preserve"> </w:t>
      </w:r>
      <w:r w:rsidR="009F6539">
        <w:rPr>
          <w:rFonts w:eastAsia="Calibri"/>
          <w:sz w:val="28"/>
          <w:szCs w:val="28"/>
        </w:rPr>
        <w:t>Доплата</w:t>
      </w:r>
      <w:r w:rsidR="009F6539" w:rsidRPr="00AE094A">
        <w:rPr>
          <w:rFonts w:eastAsia="Calibri"/>
          <w:sz w:val="28"/>
          <w:szCs w:val="28"/>
        </w:rPr>
        <w:t xml:space="preserve"> за расширение зон обслуживания</w:t>
      </w:r>
      <w:r w:rsidR="009F6539">
        <w:rPr>
          <w:rFonts w:eastAsia="Calibri"/>
          <w:sz w:val="28"/>
          <w:szCs w:val="28"/>
        </w:rPr>
        <w:t xml:space="preserve"> </w:t>
      </w:r>
      <w:r w:rsidR="009F6539" w:rsidRPr="00AE094A">
        <w:rPr>
          <w:rFonts w:eastAsia="Calibri"/>
          <w:sz w:val="28"/>
          <w:szCs w:val="28"/>
        </w:rPr>
        <w:t xml:space="preserve">- устанавливается при наличии факта расширения зон обслуживания. Размер доплаты определяется по соглашению сторон с учетом содержания и (или) объема дополнительной зоны обслуживания. Данная компенсационная выплата устанавливается на определенный срок.  </w:t>
      </w:r>
    </w:p>
    <w:p w:rsidR="009F6539" w:rsidRPr="00746D76" w:rsidRDefault="00CD641A" w:rsidP="009F6539">
      <w:pPr>
        <w:jc w:val="both"/>
        <w:rPr>
          <w:sz w:val="28"/>
          <w:szCs w:val="28"/>
        </w:rPr>
      </w:pPr>
      <w:r>
        <w:rPr>
          <w:sz w:val="28"/>
          <w:szCs w:val="28"/>
        </w:rPr>
        <w:t xml:space="preserve">    </w:t>
      </w:r>
      <w:r w:rsidR="009F6539" w:rsidRPr="005029D8">
        <w:rPr>
          <w:sz w:val="28"/>
          <w:szCs w:val="28"/>
        </w:rPr>
        <w:t xml:space="preserve">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009F6539">
        <w:rPr>
          <w:sz w:val="28"/>
          <w:szCs w:val="28"/>
        </w:rPr>
        <w:t xml:space="preserve"> Д</w:t>
      </w:r>
      <w:r w:rsidR="009F6539">
        <w:rPr>
          <w:rFonts w:eastAsia="Calibri"/>
          <w:sz w:val="28"/>
          <w:szCs w:val="28"/>
        </w:rPr>
        <w:t>оплата</w:t>
      </w:r>
      <w:r w:rsidR="009F6539" w:rsidRPr="00AE094A">
        <w:rPr>
          <w:rFonts w:eastAsia="Calibri"/>
          <w:sz w:val="28"/>
          <w:szCs w:val="28"/>
        </w:rPr>
        <w:t xml:space="preserve"> за увеличение объема работы или исполнение </w:t>
      </w:r>
      <w:r w:rsidR="009F6539" w:rsidRPr="00AE094A">
        <w:rPr>
          <w:rFonts w:eastAsia="Calibri"/>
          <w:sz w:val="28"/>
          <w:szCs w:val="28"/>
        </w:rPr>
        <w:lastRenderedPageBreak/>
        <w:t>обязанностей временно отсутствующего работника, без освобождения от работы  определенной трудовым договором</w:t>
      </w:r>
      <w:r w:rsidR="009F6539">
        <w:rPr>
          <w:rFonts w:eastAsia="Calibri"/>
          <w:sz w:val="28"/>
          <w:szCs w:val="28"/>
        </w:rPr>
        <w:t xml:space="preserve"> </w:t>
      </w:r>
      <w:r w:rsidR="009F6539" w:rsidRPr="00AE094A">
        <w:rPr>
          <w:rFonts w:eastAsia="Calibri"/>
          <w:sz w:val="28"/>
          <w:szCs w:val="28"/>
        </w:rPr>
        <w:t>- устанавливается работнику со дня увеличения установленного ему объема работы или возложенных на него обязанностей временно отсутствующего работника</w:t>
      </w:r>
      <w:r w:rsidR="009F6539">
        <w:rPr>
          <w:rFonts w:eastAsia="Calibri"/>
          <w:sz w:val="28"/>
          <w:szCs w:val="28"/>
        </w:rPr>
        <w:t>.</w:t>
      </w:r>
      <w:r w:rsidR="009F6539" w:rsidRPr="00AE094A">
        <w:rPr>
          <w:rFonts w:eastAsia="Calibri"/>
          <w:sz w:val="28"/>
          <w:szCs w:val="28"/>
        </w:rPr>
        <w:t xml:space="preserve"> Размер доплаты, срок на который она  устанавливается, определяется по соглашению сторон трудового договора с учетом содержания и (ил</w:t>
      </w:r>
      <w:r w:rsidR="009F6539">
        <w:rPr>
          <w:rFonts w:eastAsia="Calibri"/>
          <w:sz w:val="28"/>
          <w:szCs w:val="28"/>
        </w:rPr>
        <w:t xml:space="preserve">и) объема дополнительной работы, </w:t>
      </w:r>
      <w:r w:rsidR="009F6539">
        <w:rPr>
          <w:sz w:val="28"/>
          <w:szCs w:val="28"/>
        </w:rPr>
        <w:t>но не менее 30% от заработной платы работника, по должности которого выполнялись дополнительные обязанности.</w:t>
      </w:r>
    </w:p>
    <w:p w:rsidR="009F6539" w:rsidRPr="0099245D" w:rsidRDefault="009F6539" w:rsidP="009F6539">
      <w:pPr>
        <w:jc w:val="both"/>
        <w:rPr>
          <w:rFonts w:eastAsia="Calibri"/>
          <w:sz w:val="28"/>
          <w:szCs w:val="28"/>
        </w:rPr>
      </w:pPr>
      <w:r>
        <w:rPr>
          <w:sz w:val="28"/>
          <w:szCs w:val="28"/>
        </w:rPr>
        <w:t xml:space="preserve">   </w:t>
      </w:r>
      <w:r w:rsidRPr="0099245D">
        <w:rPr>
          <w:rFonts w:eastAsia="Calibri"/>
          <w:sz w:val="28"/>
          <w:szCs w:val="28"/>
        </w:rPr>
        <w:t>За сверхурочную работу:  доплата производиться – первые два часа работы  в полуторном размере, за последующие часы работы – в двойном размере в соответствии со статьей 152 Трудового кодекса Российской Федерации.</w:t>
      </w:r>
    </w:p>
    <w:p w:rsidR="009F6539" w:rsidRPr="00AE094A" w:rsidRDefault="00AF54DD" w:rsidP="009F6539">
      <w:pPr>
        <w:jc w:val="both"/>
        <w:rPr>
          <w:rFonts w:eastAsia="Calibri"/>
          <w:sz w:val="28"/>
          <w:szCs w:val="28"/>
        </w:rPr>
      </w:pPr>
      <w:r>
        <w:rPr>
          <w:rFonts w:eastAsia="Calibri"/>
          <w:sz w:val="28"/>
          <w:szCs w:val="28"/>
        </w:rPr>
        <w:t xml:space="preserve">     Д</w:t>
      </w:r>
      <w:r w:rsidR="009F6539">
        <w:rPr>
          <w:rFonts w:eastAsia="Calibri"/>
          <w:sz w:val="28"/>
          <w:szCs w:val="28"/>
        </w:rPr>
        <w:t>оплата</w:t>
      </w:r>
      <w:r w:rsidR="009F6539" w:rsidRPr="0099245D">
        <w:rPr>
          <w:rFonts w:eastAsia="Calibri"/>
          <w:sz w:val="28"/>
          <w:szCs w:val="28"/>
        </w:rPr>
        <w:t xml:space="preserve"> за работу в ночное время</w:t>
      </w:r>
      <w:r w:rsidR="009F6539">
        <w:rPr>
          <w:rFonts w:eastAsia="Calibri"/>
          <w:sz w:val="28"/>
          <w:szCs w:val="28"/>
        </w:rPr>
        <w:t xml:space="preserve"> </w:t>
      </w:r>
      <w:r w:rsidR="009F6539" w:rsidRPr="0099245D">
        <w:rPr>
          <w:rFonts w:eastAsia="Calibri"/>
          <w:sz w:val="28"/>
          <w:szCs w:val="28"/>
        </w:rPr>
        <w:t>- производится работникам за каждый час работы в ночное время. Ночным считается время</w:t>
      </w:r>
      <w:r w:rsidR="009F6539" w:rsidRPr="00AE094A">
        <w:rPr>
          <w:rFonts w:eastAsia="Calibri"/>
          <w:sz w:val="28"/>
          <w:szCs w:val="28"/>
        </w:rPr>
        <w:t xml:space="preserve"> с 22 часов до 6 часов. Размер доплаты-  35% от оклада за час работы.</w:t>
      </w:r>
    </w:p>
    <w:p w:rsidR="009F6539" w:rsidRDefault="009F6539" w:rsidP="009F6539">
      <w:pPr>
        <w:widowControl/>
        <w:autoSpaceDE/>
        <w:autoSpaceDN/>
        <w:adjustRightInd/>
        <w:jc w:val="both"/>
        <w:rPr>
          <w:sz w:val="28"/>
          <w:szCs w:val="28"/>
        </w:rPr>
      </w:pPr>
    </w:p>
    <w:p w:rsidR="009F6539" w:rsidRPr="005F2268" w:rsidRDefault="009F6539" w:rsidP="009F6539"/>
    <w:p w:rsidR="009F6539" w:rsidRDefault="009F6539" w:rsidP="009F6539"/>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Default="00707B0C" w:rsidP="00707B0C">
      <w:pPr>
        <w:shd w:val="clear" w:color="auto" w:fill="FFFFFF"/>
        <w:tabs>
          <w:tab w:val="left" w:pos="9400"/>
        </w:tabs>
        <w:spacing w:line="317" w:lineRule="exact"/>
        <w:jc w:val="right"/>
        <w:rPr>
          <w:sz w:val="24"/>
          <w:szCs w:val="24"/>
        </w:rPr>
      </w:pPr>
    </w:p>
    <w:p w:rsidR="00E473B0" w:rsidRDefault="00E473B0"/>
    <w:sectPr w:rsidR="00E473B0" w:rsidSect="00BB1800">
      <w:headerReference w:type="even" r:id="rId9"/>
      <w:headerReference w:type="default" r:id="rId10"/>
      <w:pgSz w:w="11909" w:h="16834"/>
      <w:pgMar w:top="851" w:right="1134" w:bottom="1418"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2F" w:rsidRDefault="000A372F" w:rsidP="00BF765B">
      <w:r>
        <w:separator/>
      </w:r>
    </w:p>
  </w:endnote>
  <w:endnote w:type="continuationSeparator" w:id="0">
    <w:p w:rsidR="000A372F" w:rsidRDefault="000A372F" w:rsidP="00BF7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2F" w:rsidRDefault="000A372F" w:rsidP="00BF765B">
      <w:r>
        <w:separator/>
      </w:r>
    </w:p>
  </w:footnote>
  <w:footnote w:type="continuationSeparator" w:id="0">
    <w:p w:rsidR="000A372F" w:rsidRDefault="000A372F" w:rsidP="00BF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EC41D7"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end"/>
    </w:r>
  </w:p>
  <w:p w:rsidR="00D9695A" w:rsidRDefault="000A37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EC41D7"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separate"/>
    </w:r>
    <w:r w:rsidR="00BB1800">
      <w:rPr>
        <w:rStyle w:val="a5"/>
        <w:noProof/>
      </w:rPr>
      <w:t>9</w:t>
    </w:r>
    <w:r>
      <w:rPr>
        <w:rStyle w:val="a5"/>
      </w:rPr>
      <w:fldChar w:fldCharType="end"/>
    </w:r>
  </w:p>
  <w:p w:rsidR="00D9695A" w:rsidRDefault="000A37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6DF"/>
    <w:multiLevelType w:val="hybridMultilevel"/>
    <w:tmpl w:val="5D82ACD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627726E"/>
    <w:multiLevelType w:val="multilevel"/>
    <w:tmpl w:val="DACC8480"/>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20613AF"/>
    <w:multiLevelType w:val="hybridMultilevel"/>
    <w:tmpl w:val="8B663BD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20F4F6F"/>
    <w:multiLevelType w:val="multilevel"/>
    <w:tmpl w:val="4922EE5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563447B6"/>
    <w:multiLevelType w:val="hybridMultilevel"/>
    <w:tmpl w:val="A0A08D6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F0F0F95"/>
    <w:multiLevelType w:val="hybridMultilevel"/>
    <w:tmpl w:val="1304C862"/>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3395354"/>
    <w:multiLevelType w:val="hybridMultilevel"/>
    <w:tmpl w:val="9E640508"/>
    <w:lvl w:ilvl="0" w:tplc="0419000D">
      <w:start w:val="1"/>
      <w:numFmt w:val="bullet"/>
      <w:lvlText w:val=""/>
      <w:lvlJc w:val="left"/>
      <w:pPr>
        <w:tabs>
          <w:tab w:val="num" w:pos="900"/>
        </w:tabs>
        <w:ind w:left="900" w:hanging="360"/>
      </w:pPr>
      <w:rPr>
        <w:rFonts w:ascii="Wingdings" w:hAnsi="Wingdings"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59B2639"/>
    <w:multiLevelType w:val="hybridMultilevel"/>
    <w:tmpl w:val="E85C97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359FC"/>
    <w:multiLevelType w:val="hybridMultilevel"/>
    <w:tmpl w:val="DC5E969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0193B91"/>
    <w:multiLevelType w:val="hybridMultilevel"/>
    <w:tmpl w:val="CD34CFC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F6D4814"/>
    <w:multiLevelType w:val="multilevel"/>
    <w:tmpl w:val="E8769AE6"/>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5"/>
  </w:num>
  <w:num w:numId="3">
    <w:abstractNumId w:val="0"/>
  </w:num>
  <w:num w:numId="4">
    <w:abstractNumId w:val="8"/>
  </w:num>
  <w:num w:numId="5">
    <w:abstractNumId w:val="9"/>
  </w:num>
  <w:num w:numId="6">
    <w:abstractNumId w:val="4"/>
  </w:num>
  <w:num w:numId="7">
    <w:abstractNumId w:val="6"/>
  </w:num>
  <w:num w:numId="8">
    <w:abstractNumId w:val="3"/>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1"/>
    <w:footnote w:id="0"/>
  </w:footnotePr>
  <w:endnotePr>
    <w:endnote w:id="-1"/>
    <w:endnote w:id="0"/>
  </w:endnotePr>
  <w:compat/>
  <w:rsids>
    <w:rsidRoot w:val="00707B0C"/>
    <w:rsid w:val="00030D4B"/>
    <w:rsid w:val="00041E7A"/>
    <w:rsid w:val="000935D7"/>
    <w:rsid w:val="000A372F"/>
    <w:rsid w:val="00122402"/>
    <w:rsid w:val="0012577C"/>
    <w:rsid w:val="00134217"/>
    <w:rsid w:val="00161718"/>
    <w:rsid w:val="001C31FA"/>
    <w:rsid w:val="001C6D41"/>
    <w:rsid w:val="001D71E0"/>
    <w:rsid w:val="001F487C"/>
    <w:rsid w:val="00206B79"/>
    <w:rsid w:val="002B0E61"/>
    <w:rsid w:val="002B620B"/>
    <w:rsid w:val="002B6ABE"/>
    <w:rsid w:val="002E6752"/>
    <w:rsid w:val="00303D48"/>
    <w:rsid w:val="003C1D5D"/>
    <w:rsid w:val="003E2334"/>
    <w:rsid w:val="00432EC2"/>
    <w:rsid w:val="0045147C"/>
    <w:rsid w:val="0050074D"/>
    <w:rsid w:val="0050756E"/>
    <w:rsid w:val="005278FD"/>
    <w:rsid w:val="0053506A"/>
    <w:rsid w:val="005647AA"/>
    <w:rsid w:val="00581ADC"/>
    <w:rsid w:val="006202C0"/>
    <w:rsid w:val="00623705"/>
    <w:rsid w:val="006B17C7"/>
    <w:rsid w:val="006C475F"/>
    <w:rsid w:val="006C602D"/>
    <w:rsid w:val="00702487"/>
    <w:rsid w:val="00707B0C"/>
    <w:rsid w:val="00733662"/>
    <w:rsid w:val="007F678D"/>
    <w:rsid w:val="00861512"/>
    <w:rsid w:val="00961394"/>
    <w:rsid w:val="00985314"/>
    <w:rsid w:val="009B16AA"/>
    <w:rsid w:val="009C5C0A"/>
    <w:rsid w:val="009F6539"/>
    <w:rsid w:val="00A5092A"/>
    <w:rsid w:val="00A84007"/>
    <w:rsid w:val="00AF54DD"/>
    <w:rsid w:val="00B1112F"/>
    <w:rsid w:val="00B4369C"/>
    <w:rsid w:val="00BA1579"/>
    <w:rsid w:val="00BA1A68"/>
    <w:rsid w:val="00BB1800"/>
    <w:rsid w:val="00BF765B"/>
    <w:rsid w:val="00C95AB0"/>
    <w:rsid w:val="00CD2667"/>
    <w:rsid w:val="00CD5186"/>
    <w:rsid w:val="00CD641A"/>
    <w:rsid w:val="00D67101"/>
    <w:rsid w:val="00D81561"/>
    <w:rsid w:val="00D857D6"/>
    <w:rsid w:val="00DA3818"/>
    <w:rsid w:val="00DC1B0D"/>
    <w:rsid w:val="00E30F2B"/>
    <w:rsid w:val="00E473B0"/>
    <w:rsid w:val="00EC41D7"/>
    <w:rsid w:val="00ED59AC"/>
    <w:rsid w:val="00EF5DFD"/>
    <w:rsid w:val="00F51CF8"/>
    <w:rsid w:val="00F9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07B0C"/>
    <w:pPr>
      <w:tabs>
        <w:tab w:val="center" w:pos="4677"/>
        <w:tab w:val="right" w:pos="9355"/>
      </w:tabs>
    </w:pPr>
  </w:style>
  <w:style w:type="character" w:customStyle="1" w:styleId="a4">
    <w:name w:val="Верхний колонтитул Знак"/>
    <w:basedOn w:val="a0"/>
    <w:link w:val="a3"/>
    <w:rsid w:val="00707B0C"/>
    <w:rPr>
      <w:rFonts w:ascii="Times New Roman" w:eastAsia="Times New Roman" w:hAnsi="Times New Roman" w:cs="Times New Roman"/>
      <w:sz w:val="20"/>
      <w:szCs w:val="20"/>
      <w:lang w:eastAsia="ru-RU"/>
    </w:rPr>
  </w:style>
  <w:style w:type="character" w:styleId="a5">
    <w:name w:val="page number"/>
    <w:basedOn w:val="a0"/>
    <w:rsid w:val="00707B0C"/>
  </w:style>
  <w:style w:type="character" w:styleId="a6">
    <w:name w:val="Emphasis"/>
    <w:qFormat/>
    <w:rsid w:val="00707B0C"/>
    <w:rPr>
      <w:i/>
      <w:iCs/>
    </w:rPr>
  </w:style>
  <w:style w:type="paragraph" w:customStyle="1" w:styleId="ConsPlusTitle">
    <w:name w:val="ConsPlusTitle"/>
    <w:rsid w:val="0070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278FD"/>
    <w:pPr>
      <w:ind w:left="720"/>
      <w:contextualSpacing/>
    </w:pPr>
  </w:style>
  <w:style w:type="paragraph" w:customStyle="1" w:styleId="u">
    <w:name w:val="u"/>
    <w:basedOn w:val="a"/>
    <w:rsid w:val="009F6539"/>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F6539"/>
    <w:rPr>
      <w:color w:val="0000FF"/>
      <w:u w:val="single"/>
    </w:rPr>
  </w:style>
  <w:style w:type="character" w:customStyle="1" w:styleId="apple-converted-space">
    <w:name w:val="apple-converted-space"/>
    <w:basedOn w:val="a0"/>
    <w:rsid w:val="009F6539"/>
  </w:style>
  <w:style w:type="character" w:styleId="a9">
    <w:name w:val="Strong"/>
    <w:basedOn w:val="a0"/>
    <w:uiPriority w:val="22"/>
    <w:qFormat/>
    <w:rsid w:val="0053506A"/>
    <w:rPr>
      <w:b/>
      <w:bCs/>
    </w:rPr>
  </w:style>
  <w:style w:type="paragraph" w:styleId="aa">
    <w:name w:val="Normal (Web)"/>
    <w:basedOn w:val="a"/>
    <w:unhideWhenUsed/>
    <w:rsid w:val="001C6D41"/>
    <w:pPr>
      <w:widowControl/>
      <w:suppressAutoHyphens/>
      <w:autoSpaceDE/>
      <w:autoSpaceDN/>
      <w:adjustRightInd/>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07B0C"/>
    <w:pPr>
      <w:tabs>
        <w:tab w:val="center" w:pos="4677"/>
        <w:tab w:val="right" w:pos="9355"/>
      </w:tabs>
    </w:pPr>
  </w:style>
  <w:style w:type="character" w:customStyle="1" w:styleId="a4">
    <w:name w:val="Верхний колонтитул Знак"/>
    <w:basedOn w:val="a0"/>
    <w:link w:val="a3"/>
    <w:rsid w:val="00707B0C"/>
    <w:rPr>
      <w:rFonts w:ascii="Times New Roman" w:eastAsia="Times New Roman" w:hAnsi="Times New Roman" w:cs="Times New Roman"/>
      <w:sz w:val="20"/>
      <w:szCs w:val="20"/>
      <w:lang w:eastAsia="ru-RU"/>
    </w:rPr>
  </w:style>
  <w:style w:type="character" w:styleId="a5">
    <w:name w:val="page number"/>
    <w:basedOn w:val="a0"/>
    <w:rsid w:val="00707B0C"/>
  </w:style>
  <w:style w:type="character" w:styleId="a6">
    <w:name w:val="Emphasis"/>
    <w:qFormat/>
    <w:rsid w:val="00707B0C"/>
    <w:rPr>
      <w:i/>
      <w:iCs/>
    </w:rPr>
  </w:style>
  <w:style w:type="paragraph" w:customStyle="1" w:styleId="ConsPlusTitle">
    <w:name w:val="ConsPlusTitle"/>
    <w:rsid w:val="0070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278FD"/>
    <w:pPr>
      <w:ind w:left="720"/>
      <w:contextualSpacing/>
    </w:pPr>
  </w:style>
  <w:style w:type="paragraph" w:customStyle="1" w:styleId="u">
    <w:name w:val="u"/>
    <w:basedOn w:val="a"/>
    <w:rsid w:val="009F6539"/>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F6539"/>
    <w:rPr>
      <w:color w:val="0000FF"/>
      <w:u w:val="single"/>
    </w:rPr>
  </w:style>
  <w:style w:type="character" w:customStyle="1" w:styleId="apple-converted-space">
    <w:name w:val="apple-converted-space"/>
    <w:basedOn w:val="a0"/>
    <w:rsid w:val="009F6539"/>
  </w:style>
  <w:style w:type="character" w:styleId="a9">
    <w:name w:val="Strong"/>
    <w:basedOn w:val="a0"/>
    <w:uiPriority w:val="22"/>
    <w:qFormat/>
    <w:rsid w:val="0053506A"/>
    <w:rPr>
      <w:b/>
      <w:bCs/>
    </w:rPr>
  </w:style>
  <w:style w:type="paragraph" w:styleId="aa">
    <w:name w:val="Normal (Web)"/>
    <w:basedOn w:val="a"/>
    <w:unhideWhenUsed/>
    <w:rsid w:val="001C6D41"/>
    <w:pPr>
      <w:widowControl/>
      <w:suppressAutoHyphens/>
      <w:autoSpaceDE/>
      <w:autoSpaceDN/>
      <w:adjustRightInd/>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91923539">
      <w:bodyDiv w:val="1"/>
      <w:marLeft w:val="0"/>
      <w:marRight w:val="0"/>
      <w:marTop w:val="0"/>
      <w:marBottom w:val="0"/>
      <w:divBdr>
        <w:top w:val="none" w:sz="0" w:space="0" w:color="auto"/>
        <w:left w:val="none" w:sz="0" w:space="0" w:color="auto"/>
        <w:bottom w:val="none" w:sz="0" w:space="0" w:color="auto"/>
        <w:right w:val="none" w:sz="0" w:space="0" w:color="auto"/>
      </w:divBdr>
    </w:div>
    <w:div w:id="896664830">
      <w:bodyDiv w:val="1"/>
      <w:marLeft w:val="0"/>
      <w:marRight w:val="0"/>
      <w:marTop w:val="0"/>
      <w:marBottom w:val="0"/>
      <w:divBdr>
        <w:top w:val="none" w:sz="0" w:space="0" w:color="auto"/>
        <w:left w:val="none" w:sz="0" w:space="0" w:color="auto"/>
        <w:bottom w:val="none" w:sz="0" w:space="0" w:color="auto"/>
        <w:right w:val="none" w:sz="0" w:space="0" w:color="auto"/>
      </w:divBdr>
    </w:div>
    <w:div w:id="13007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pp.ru/zknd/trud/trud_2145.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09B8-158A-4577-A872-5ED46226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home</cp:lastModifiedBy>
  <cp:revision>13</cp:revision>
  <cp:lastPrinted>2023-07-13T05:14:00Z</cp:lastPrinted>
  <dcterms:created xsi:type="dcterms:W3CDTF">2023-07-06T03:30:00Z</dcterms:created>
  <dcterms:modified xsi:type="dcterms:W3CDTF">2023-07-13T05:17:00Z</dcterms:modified>
</cp:coreProperties>
</file>